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jc w:val="center"/>
        <w:rPr>
          <w:b w:val="1"/>
          <w:bCs w:val="1"/>
          <w:sz w:val="46"/>
          <w:szCs w:val="46"/>
        </w:rPr>
      </w:pPr>
      <w:r w:rsidDel="00000000" w:rsidR="00000000" w:rsidRPr="00000000">
        <w:rPr>
          <w:rFonts w:ascii="Times New Roman" w:cs="Times New Roman" w:eastAsia="Times New Roman" w:hAnsi="Times New Roman"/>
          <w:sz w:val="24"/>
          <w:szCs w:val="24"/>
        </w:rPr>
        <w:drawing>
          <wp:inline distB="0" distT="0" distL="0" distR="0">
            <wp:extent cx="5005388" cy="1997264"/>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6"/>
                    <a:srcRect b="0" l="0" r="0" t="0"/>
                    <a:stretch>
                      <a:fillRect/>
                    </a:stretch>
                  </pic:blipFill>
                  <pic:spPr>
                    <a:xfrm>
                      <a:off x="0" y="0"/>
                      <a:ext cx="5005388" cy="199726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1"/>
        <w:keepNext w:val="0"/>
        <w:keepLines w:val="0"/>
        <w:spacing w:before="480" w:lineRule="auto"/>
        <w:jc w:val="left"/>
        <w:rPr>
          <w:b w:val="1"/>
          <w:bCs w:val="1"/>
          <w:sz w:val="46"/>
          <w:szCs w:val="46"/>
        </w:rPr>
      </w:pPr>
      <w:bookmarkStart w:colFirst="0" w:colLast="0" w:name="_ned3txlpled" w:id="0"/>
      <w:bookmarkEnd w:id="0"/>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keepNext w:val="0"/>
        <w:keepLines w:val="0"/>
        <w:spacing w:before="480" w:lineRule="auto"/>
        <w:jc w:val="center"/>
        <w:rPr>
          <w:b w:val="1"/>
          <w:bCs w:val="1"/>
          <w:sz w:val="46"/>
          <w:szCs w:val="46"/>
        </w:rPr>
      </w:pPr>
      <w:bookmarkStart w:colFirst="0" w:colLast="0" w:name="_qgn08imx9tde" w:id="1"/>
      <w:bookmarkEnd w:id="1"/>
      <w:r w:rsidDel="00000000" w:rsidR="00000000" w:rsidRPr="00000000">
        <w:rPr>
          <w:b w:val="1"/>
          <w:bCs w:val="1"/>
          <w:sz w:val="46"/>
          <w:szCs w:val="46"/>
          <w:rtl w:val="0"/>
        </w:rPr>
        <w:t xml:space="preserve">Banned Dog Breeds Policy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Created :</w:t>
      </w:r>
      <w:r w:rsidDel="00000000" w:rsidR="00000000" w:rsidRPr="00000000">
        <w:rPr>
          <w:rtl w:val="0"/>
        </w:rPr>
        <w:t xml:space="preserve"> July 2026 </w:t>
      </w:r>
    </w:p>
    <w:p w:rsidR="00000000" w:rsidDel="00000000" w:rsidP="00000000" w:rsidRDefault="00000000" w:rsidRPr="00000000" w14:paraId="0000001A">
      <w:pPr>
        <w:rPr/>
      </w:pPr>
      <w:r w:rsidDel="00000000" w:rsidR="00000000" w:rsidRPr="00000000">
        <w:rPr>
          <w:b w:val="1"/>
          <w:bCs w:val="1"/>
          <w:rtl w:val="0"/>
        </w:rPr>
        <w:t xml:space="preserve">To be reviewed :</w:t>
      </w:r>
      <w:r w:rsidDel="00000000" w:rsidR="00000000" w:rsidRPr="00000000">
        <w:rPr>
          <w:rtl w:val="0"/>
        </w:rPr>
        <w:t xml:space="preserve"> July 2027</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Little Learners Nursery Group is committed to providing a safe and secure environment for all children, families, staff and visitors. The safety and wellbeing of the children in our care is our highest priority.</w:t>
      </w:r>
    </w:p>
    <w:p w:rsidR="00000000" w:rsidDel="00000000" w:rsidP="00000000" w:rsidRDefault="00000000" w:rsidRPr="00000000" w14:paraId="0000001C">
      <w:pPr>
        <w:spacing w:after="240" w:before="240" w:lineRule="auto"/>
        <w:rPr>
          <w:b w:val="1"/>
          <w:bCs w:val="1"/>
          <w:sz w:val="34"/>
          <w:szCs w:val="34"/>
        </w:rPr>
      </w:pPr>
      <w:r w:rsidDel="00000000" w:rsidR="00000000" w:rsidRPr="00000000">
        <w:rPr>
          <w:rtl w:val="0"/>
        </w:rPr>
        <w:t xml:space="preserve">The nursery does not permit any banned dog breed, including legally exempt prohibited dogs, onto the nursery premises or into any area where children are present.</w: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Under current legislation in England and Wales, the following dog types are prohibited:</w:t>
      </w:r>
    </w:p>
    <w:p w:rsidR="00000000" w:rsidDel="00000000" w:rsidP="00000000" w:rsidRDefault="00000000" w:rsidRPr="00000000" w14:paraId="0000001E">
      <w:pPr>
        <w:numPr>
          <w:ilvl w:val="0"/>
          <w:numId w:val="3"/>
        </w:numPr>
        <w:spacing w:after="0" w:afterAutospacing="0" w:before="240" w:lineRule="auto"/>
        <w:ind w:left="720" w:hanging="360"/>
      </w:pPr>
      <w:r w:rsidDel="00000000" w:rsidR="00000000" w:rsidRPr="00000000">
        <w:rPr>
          <w:rtl w:val="0"/>
        </w:rPr>
        <w:t xml:space="preserve">Pit Bull Terrier</w:t>
      </w:r>
    </w:p>
    <w:p w:rsidR="00000000" w:rsidDel="00000000" w:rsidP="00000000" w:rsidRDefault="00000000" w:rsidRPr="00000000" w14:paraId="0000001F">
      <w:pPr>
        <w:numPr>
          <w:ilvl w:val="0"/>
          <w:numId w:val="3"/>
        </w:numPr>
        <w:spacing w:after="0" w:afterAutospacing="0" w:before="0" w:beforeAutospacing="0" w:lineRule="auto"/>
        <w:ind w:left="720" w:hanging="360"/>
      </w:pPr>
      <w:r w:rsidDel="00000000" w:rsidR="00000000" w:rsidRPr="00000000">
        <w:rPr>
          <w:rtl w:val="0"/>
        </w:rPr>
        <w:t xml:space="preserve">Japanese Tosa</w:t>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rtl w:val="0"/>
        </w:rPr>
        <w:t xml:space="preserve">Dogo Argentino</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tl w:val="0"/>
        </w:rPr>
        <w:t xml:space="preserve">Fila Brasileiro</w:t>
      </w:r>
    </w:p>
    <w:p w:rsidR="00000000" w:rsidDel="00000000" w:rsidP="00000000" w:rsidRDefault="00000000" w:rsidRPr="00000000" w14:paraId="00000022">
      <w:pPr>
        <w:numPr>
          <w:ilvl w:val="0"/>
          <w:numId w:val="3"/>
        </w:numPr>
        <w:spacing w:after="240" w:before="0" w:beforeAutospacing="0" w:lineRule="auto"/>
        <w:ind w:left="720" w:hanging="360"/>
      </w:pPr>
      <w:r w:rsidDel="00000000" w:rsidR="00000000" w:rsidRPr="00000000">
        <w:rPr>
          <w:rtl w:val="0"/>
        </w:rPr>
        <w:t xml:space="preserve">XL Bully (unless legally exempt)</w:t>
      </w:r>
    </w:p>
    <w:p w:rsidR="00000000" w:rsidDel="00000000" w:rsidP="00000000" w:rsidRDefault="00000000" w:rsidRPr="00000000" w14:paraId="00000023">
      <w:pPr>
        <w:spacing w:after="240" w:before="240" w:lineRule="auto"/>
        <w:rPr/>
      </w:pPr>
      <w:r w:rsidDel="00000000" w:rsidR="00000000" w:rsidRPr="00000000">
        <w:rPr>
          <w:rtl w:val="0"/>
        </w:rPr>
        <w:t xml:space="preserve">For the purposes of safeguarding children, Little Learners Nursery Group will not allow any of the above prohibited dog types onto the nursery premises, regardless of whether the dog has been granted an exemption under the law.</w:t>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by1hw4t8kld" w:id="2"/>
      <w:bookmarkEnd w:id="2"/>
      <w:r w:rsidDel="00000000" w:rsidR="00000000" w:rsidRPr="00000000">
        <w:rPr>
          <w:b w:val="1"/>
          <w:bCs w:val="1"/>
          <w:sz w:val="34"/>
          <w:szCs w:val="34"/>
          <w:rtl w:val="0"/>
        </w:rPr>
        <w:t xml:space="preserve">Nursery Procedures</w:t>
      </w:r>
    </w:p>
    <w:p w:rsidR="00000000" w:rsidDel="00000000" w:rsidP="00000000" w:rsidRDefault="00000000" w:rsidRPr="00000000" w14:paraId="00000025">
      <w:pPr>
        <w:numPr>
          <w:ilvl w:val="0"/>
          <w:numId w:val="2"/>
        </w:numPr>
        <w:spacing w:after="0" w:afterAutospacing="0" w:before="240" w:lineRule="auto"/>
        <w:ind w:left="720" w:hanging="360"/>
      </w:pPr>
      <w:r w:rsidDel="00000000" w:rsidR="00000000" w:rsidRPr="00000000">
        <w:rPr>
          <w:rtl w:val="0"/>
        </w:rPr>
        <w:t xml:space="preserve">Parents, carers, visitors and contractors must not bring a prohibited dog breed onto the nursery premises.</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tl w:val="0"/>
        </w:rPr>
        <w:t xml:space="preserve">Staff who become aware that a prohibited dog breed is on or near the nursery premises must immediately inform the Nursery Manager or the person in charge.</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Where a prohibited dog presents an immediate risk to children, staff or visitors, children will be moved to a place of safety and the police will be contacted by calling 999.</w:t>
      </w:r>
    </w:p>
    <w:p w:rsidR="00000000" w:rsidDel="00000000" w:rsidP="00000000" w:rsidRDefault="00000000" w:rsidRPr="00000000" w14:paraId="00000028">
      <w:pPr>
        <w:numPr>
          <w:ilvl w:val="0"/>
          <w:numId w:val="2"/>
        </w:numPr>
        <w:spacing w:after="240" w:before="0" w:beforeAutospacing="0" w:lineRule="auto"/>
        <w:ind w:left="720" w:hanging="360"/>
      </w:pPr>
      <w:r w:rsidDel="00000000" w:rsidR="00000000" w:rsidRPr="00000000">
        <w:rPr>
          <w:rtl w:val="0"/>
        </w:rPr>
        <w:t xml:space="preserve">If there is no immediate danger but concerns remain, the incident should be reported to the police using the non-emergency number (101).</w:t>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4hqzetxj9sz3" w:id="3"/>
      <w:bookmarkEnd w:id="3"/>
      <w:r w:rsidDel="00000000" w:rsidR="00000000" w:rsidRPr="00000000">
        <w:rPr>
          <w:b w:val="1"/>
          <w:bCs w:val="1"/>
          <w:sz w:val="34"/>
          <w:szCs w:val="34"/>
          <w:rtl w:val="0"/>
        </w:rPr>
        <w:t xml:space="preserve">Staff Responsibilities</w:t>
      </w:r>
    </w:p>
    <w:p w:rsidR="00000000" w:rsidDel="00000000" w:rsidP="00000000" w:rsidRDefault="00000000" w:rsidRPr="00000000" w14:paraId="0000002A">
      <w:pPr>
        <w:spacing w:after="240" w:before="240" w:lineRule="auto"/>
        <w:rPr/>
      </w:pPr>
      <w:r w:rsidDel="00000000" w:rsidR="00000000" w:rsidRPr="00000000">
        <w:rPr>
          <w:rtl w:val="0"/>
        </w:rPr>
        <w:t xml:space="preserve">All staff are responsible for:</w:t>
      </w:r>
    </w:p>
    <w:p w:rsidR="00000000" w:rsidDel="00000000" w:rsidP="00000000" w:rsidRDefault="00000000" w:rsidRPr="00000000" w14:paraId="0000002B">
      <w:pPr>
        <w:numPr>
          <w:ilvl w:val="0"/>
          <w:numId w:val="1"/>
        </w:numPr>
        <w:spacing w:after="0" w:afterAutospacing="0" w:before="240" w:lineRule="auto"/>
        <w:ind w:left="720" w:hanging="360"/>
      </w:pPr>
      <w:r w:rsidDel="00000000" w:rsidR="00000000" w:rsidRPr="00000000">
        <w:rPr>
          <w:rtl w:val="0"/>
        </w:rPr>
        <w:t xml:space="preserve">Remaining vigilant and reporting any concerns regarding prohibited dog breeds to the Nursery Manager.</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Ensuring children are kept away from any prohibited dog breed seen on or near the nursery premises.</w:t>
      </w:r>
    </w:p>
    <w:p w:rsidR="00000000" w:rsidDel="00000000" w:rsidP="00000000" w:rsidRDefault="00000000" w:rsidRPr="00000000" w14:paraId="0000002D">
      <w:pPr>
        <w:numPr>
          <w:ilvl w:val="0"/>
          <w:numId w:val="1"/>
        </w:numPr>
        <w:spacing w:after="240" w:before="0" w:beforeAutospacing="0" w:lineRule="auto"/>
        <w:ind w:left="720" w:hanging="360"/>
      </w:pPr>
      <w:r w:rsidDel="00000000" w:rsidR="00000000" w:rsidRPr="00000000">
        <w:rPr>
          <w:rtl w:val="0"/>
        </w:rPr>
        <w:t xml:space="preserve">Following the nursery's safeguarding and emergency procedures where necessary.</w:t>
      </w:r>
    </w:p>
    <w:p w:rsidR="00000000" w:rsidDel="00000000" w:rsidP="00000000" w:rsidRDefault="00000000" w:rsidRPr="00000000" w14:paraId="0000002E">
      <w:pPr>
        <w:spacing w:after="240" w:before="240" w:lineRule="auto"/>
        <w:rPr/>
      </w:pPr>
      <w:r w:rsidDel="00000000" w:rsidR="00000000" w:rsidRPr="00000000">
        <w:rPr>
          <w:rtl w:val="0"/>
        </w:rPr>
        <w:t xml:space="preserve">Parents, carers, visitors and contractors will be informed that prohibited dog breeds are not permitted on the nursery premises under any circumstances.</w:t>
      </w:r>
    </w:p>
    <w:p w:rsidR="00000000" w:rsidDel="00000000" w:rsidP="00000000" w:rsidRDefault="00000000" w:rsidRPr="00000000" w14:paraId="0000002F">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