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26E7" w:rsidRPr="007171F8" w:rsidRDefault="006E3DF3">
      <w:pPr>
        <w:rPr>
          <w:b/>
          <w:u w:val="single"/>
        </w:rPr>
      </w:pPr>
      <w:r w:rsidRPr="007171F8">
        <w:rPr>
          <w:b/>
          <w:u w:val="single"/>
        </w:rPr>
        <w:t>Free Early Education Entitlement</w:t>
      </w:r>
    </w:p>
    <w:p w14:paraId="00000002" w14:textId="77777777" w:rsidR="000C26E7" w:rsidRPr="007171F8" w:rsidRDefault="006E3DF3">
      <w:r w:rsidRPr="007171F8">
        <w:t>Under the Government scheme, parents/carers are entitled to a free early education and childcare entitlement of 15 or 30 hours per week depending on eligibility.</w:t>
      </w:r>
    </w:p>
    <w:p w14:paraId="00000003" w14:textId="77777777" w:rsidR="000C26E7" w:rsidRPr="007171F8" w:rsidRDefault="000C26E7"/>
    <w:p w14:paraId="00000004" w14:textId="77777777" w:rsidR="000C26E7" w:rsidRPr="007171F8" w:rsidRDefault="006E3DF3">
      <w:r w:rsidRPr="007171F8">
        <w:t>For those entitled to 15 hours, this equates to 11.88 hours per week over 48 weeks per year, or 570 hours annually. For those eligible for the working families 30-hour entitlement, this equates to 23.75 hours per week over 48 weeks per year, or 1,140 hours annually.</w:t>
      </w:r>
    </w:p>
    <w:p w14:paraId="00000005" w14:textId="77777777" w:rsidR="000C26E7" w:rsidRPr="007171F8" w:rsidRDefault="000C26E7"/>
    <w:p w14:paraId="00000006" w14:textId="77777777" w:rsidR="000C26E7" w:rsidRPr="007171F8" w:rsidRDefault="006E3DF3">
      <w:r w:rsidRPr="007171F8">
        <w:t>The setting operates Monday to Friday, 8am–6pm, offering 10-hour sessions per day on a year-round basis. It provides childcare for children aged from 9 months until they reach statutory school age.</w:t>
      </w:r>
    </w:p>
    <w:p w14:paraId="00000007" w14:textId="77777777" w:rsidR="000C26E7" w:rsidRPr="007171F8" w:rsidRDefault="000C26E7"/>
    <w:p w14:paraId="00000008" w14:textId="77777777" w:rsidR="000C26E7" w:rsidRPr="007171F8" w:rsidRDefault="006E3DF3">
      <w:pPr>
        <w:rPr>
          <w:b/>
          <w:u w:val="single"/>
        </w:rPr>
      </w:pPr>
      <w:r w:rsidRPr="007171F8">
        <w:rPr>
          <w:b/>
          <w:u w:val="single"/>
        </w:rPr>
        <w:t>30hours Free Early Education Entitlement</w:t>
      </w:r>
    </w:p>
    <w:p w14:paraId="00000009" w14:textId="77777777" w:rsidR="000C26E7" w:rsidRPr="007171F8" w:rsidRDefault="006E3DF3">
      <w:r w:rsidRPr="007171F8">
        <w:t xml:space="preserve">Working parents/carers who wish to take up only their free early education and childcare hours </w:t>
      </w:r>
      <w:proofErr w:type="gramStart"/>
      <w:r w:rsidRPr="007171F8">
        <w:t>are able to</w:t>
      </w:r>
      <w:proofErr w:type="gramEnd"/>
      <w:r w:rsidRPr="007171F8">
        <w:t xml:space="preserve"> do so. For those eligible for 30 hours, the setting offers 20 hours per week over 2 days (10 hours per day between 8am and 6pm, subject to availability). Parents/carers may use the remaining 3.75 hours per week with an alternative provider open for the same number of weeks, </w:t>
      </w:r>
      <w:proofErr w:type="gramStart"/>
      <w:r w:rsidRPr="007171F8">
        <w:t>in order to</w:t>
      </w:r>
      <w:proofErr w:type="gramEnd"/>
      <w:r w:rsidRPr="007171F8">
        <w:t xml:space="preserve"> access their full entitlement.</w:t>
      </w:r>
    </w:p>
    <w:p w14:paraId="0000000A" w14:textId="77777777" w:rsidR="000C26E7" w:rsidRPr="007171F8" w:rsidRDefault="000C26E7"/>
    <w:p w14:paraId="0000000B" w14:textId="77777777" w:rsidR="000C26E7" w:rsidRPr="007171F8" w:rsidRDefault="006E3DF3">
      <w:r w:rsidRPr="007171F8">
        <w:t xml:space="preserve">Entitlement to a free place does not guarantee availability of a place. Parent/Carer do not need to take up additional hours </w:t>
      </w:r>
      <w:proofErr w:type="gramStart"/>
      <w:r w:rsidRPr="007171F8">
        <w:t>in order to</w:t>
      </w:r>
      <w:proofErr w:type="gramEnd"/>
      <w:r w:rsidRPr="007171F8">
        <w:t xml:space="preserve"> access their free entitlement and childcare place. </w:t>
      </w:r>
    </w:p>
    <w:p w14:paraId="0000000C" w14:textId="77777777" w:rsidR="000C26E7" w:rsidRPr="007171F8" w:rsidRDefault="000C26E7"/>
    <w:p w14:paraId="0000000D" w14:textId="22FFC5AC" w:rsidR="000C26E7" w:rsidRPr="007171F8" w:rsidRDefault="006E3DF3">
      <w:r w:rsidRPr="007171F8">
        <w:t>Closure</w:t>
      </w:r>
      <w:r w:rsidR="0025554E" w:rsidRPr="007171F8">
        <w:t>:</w:t>
      </w:r>
      <w:r w:rsidRPr="007171F8">
        <w:t xml:space="preserve"> nursery days/ inset and </w:t>
      </w:r>
      <w:proofErr w:type="spellStart"/>
      <w:r w:rsidRPr="007171F8">
        <w:t>well being</w:t>
      </w:r>
      <w:proofErr w:type="spellEnd"/>
      <w:r w:rsidRPr="007171F8">
        <w:t xml:space="preserve"> day. </w:t>
      </w:r>
    </w:p>
    <w:p w14:paraId="0000000E" w14:textId="77777777" w:rsidR="000C26E7" w:rsidRPr="007171F8" w:rsidRDefault="000C26E7"/>
    <w:p w14:paraId="0000000F" w14:textId="77777777" w:rsidR="000C26E7" w:rsidRPr="007171F8" w:rsidRDefault="000C26E7"/>
    <w:p w14:paraId="00000010" w14:textId="77777777" w:rsidR="000C26E7" w:rsidRPr="007171F8" w:rsidRDefault="006E3DF3">
      <w:pPr>
        <w:rPr>
          <w:b/>
          <w:u w:val="single"/>
        </w:rPr>
      </w:pPr>
      <w:r w:rsidRPr="007171F8">
        <w:rPr>
          <w:b/>
          <w:u w:val="single"/>
        </w:rPr>
        <w:t>CHARGING FOR MEALS, SNACKS AND DRINKS</w:t>
      </w:r>
    </w:p>
    <w:p w14:paraId="00000011" w14:textId="77777777" w:rsidR="000C26E7" w:rsidRPr="007171F8" w:rsidRDefault="000C26E7"/>
    <w:p w14:paraId="00000012" w14:textId="77777777" w:rsidR="000C26E7" w:rsidRPr="007171F8" w:rsidRDefault="006E3DF3">
      <w:r w:rsidRPr="007171F8">
        <w:t>There is an additional voluntary contribution of £5.64 per day for meals (lunch and tea) and £1 per day for breakfast, snacks and drinks, which covers the food and drink provided during your child’s nursery session. These charges apply across 48 weeks of the year, in line with the nursery’s operating calendar.</w:t>
      </w:r>
    </w:p>
    <w:p w14:paraId="00000013" w14:textId="77777777" w:rsidR="000C26E7" w:rsidRPr="007171F8" w:rsidRDefault="006E3DF3">
      <w:r w:rsidRPr="007171F8">
        <w:t>Parents have the option to opt in or opt out of this provision.</w:t>
      </w:r>
    </w:p>
    <w:p w14:paraId="00000014" w14:textId="77777777" w:rsidR="000C26E7" w:rsidRPr="007171F8" w:rsidRDefault="006E3DF3">
      <w:r w:rsidRPr="007171F8">
        <w:t>● If you choose to opt in, you are committing to a permanent provision of the meal and snack.</w:t>
      </w:r>
    </w:p>
    <w:p w14:paraId="00000015" w14:textId="77777777" w:rsidR="000C26E7" w:rsidRPr="007171F8" w:rsidRDefault="006E3DF3">
      <w:r w:rsidRPr="007171F8">
        <w:t>● If you choose to opt out, you are required to provide a term’s written notice to the Nursery</w:t>
      </w:r>
    </w:p>
    <w:p w14:paraId="00000016" w14:textId="77777777" w:rsidR="000C26E7" w:rsidRPr="007171F8" w:rsidRDefault="006E3DF3">
      <w:r w:rsidRPr="007171F8">
        <w:t xml:space="preserve">Manager (1st January- 31st </w:t>
      </w:r>
      <w:proofErr w:type="gramStart"/>
      <w:r w:rsidRPr="007171F8">
        <w:t>March,</w:t>
      </w:r>
      <w:proofErr w:type="gramEnd"/>
      <w:r w:rsidRPr="007171F8">
        <w:t xml:space="preserve"> 1st April- 31st August, 1st September-31st December).</w:t>
      </w:r>
    </w:p>
    <w:p w14:paraId="00000017" w14:textId="77777777" w:rsidR="000C26E7" w:rsidRPr="007171F8" w:rsidRDefault="000C26E7"/>
    <w:p w14:paraId="00000018" w14:textId="77777777" w:rsidR="000C26E7" w:rsidRPr="007171F8" w:rsidRDefault="006E3DF3">
      <w:r w:rsidRPr="007171F8">
        <w:t xml:space="preserve">● Please note that opting out means your child will not receive breakfast, lunch, tea or snacks from the nursery. </w:t>
      </w:r>
    </w:p>
    <w:p w14:paraId="00000019" w14:textId="77777777" w:rsidR="000C26E7" w:rsidRPr="007171F8" w:rsidRDefault="006E3DF3">
      <w:r w:rsidRPr="007171F8">
        <w:t>Parents who opt out will need to:</w:t>
      </w:r>
    </w:p>
    <w:p w14:paraId="0000001A" w14:textId="77777777" w:rsidR="000C26E7" w:rsidRPr="007171F8" w:rsidRDefault="006E3DF3">
      <w:r w:rsidRPr="007171F8">
        <w:t>●Bring packed lunch. Please see our packed lunch policy</w:t>
      </w:r>
    </w:p>
    <w:p w14:paraId="0000001B" w14:textId="77777777" w:rsidR="000C26E7" w:rsidRPr="007171F8" w:rsidRDefault="000C26E7"/>
    <w:p w14:paraId="0000001C" w14:textId="77777777" w:rsidR="000C26E7" w:rsidRPr="007171F8" w:rsidRDefault="006E3DF3">
      <w:r w:rsidRPr="007171F8">
        <w:t>If you wish to change your choice, either to opt in or opt out, please speak to the Nursery Manager and ensure any required notice periods are met.</w:t>
      </w:r>
    </w:p>
    <w:p w14:paraId="0000001D" w14:textId="77777777" w:rsidR="000C26E7" w:rsidRPr="007171F8" w:rsidRDefault="000C26E7"/>
    <w:p w14:paraId="0000001E" w14:textId="77777777" w:rsidR="000C26E7" w:rsidRPr="007171F8" w:rsidRDefault="006E3DF3">
      <w:r w:rsidRPr="007171F8">
        <w:lastRenderedPageBreak/>
        <w:t>Where parents/carers choose to take up additional hours in addition to their free early education entitlement, these will be charged as below:</w:t>
      </w:r>
    </w:p>
    <w:p w14:paraId="0000001F" w14:textId="77777777" w:rsidR="000C26E7" w:rsidRPr="007171F8" w:rsidRDefault="000C26E7">
      <w:pPr>
        <w:widowControl w:val="0"/>
        <w:spacing w:before="50" w:line="275" w:lineRule="auto"/>
        <w:ind w:right="426"/>
        <w:rPr>
          <w:rFonts w:eastAsia="Calibri"/>
          <w:sz w:val="24"/>
          <w:szCs w:val="24"/>
        </w:rPr>
      </w:pPr>
    </w:p>
    <w:tbl>
      <w:tblPr>
        <w:tblStyle w:val="a5"/>
        <w:tblpPr w:leftFromText="180" w:rightFromText="180" w:topFromText="180" w:bottomFromText="180" w:vertAnchor="text" w:tblpX="-867"/>
        <w:tblW w:w="11482" w:type="dxa"/>
        <w:tblBorders>
          <w:top w:val="nil"/>
          <w:left w:val="nil"/>
          <w:bottom w:val="nil"/>
          <w:right w:val="nil"/>
          <w:insideH w:val="nil"/>
          <w:insideV w:val="nil"/>
        </w:tblBorders>
        <w:tblLayout w:type="fixed"/>
        <w:tblLook w:val="0600" w:firstRow="0" w:lastRow="0" w:firstColumn="0" w:lastColumn="0" w:noHBand="1" w:noVBand="1"/>
      </w:tblPr>
      <w:tblGrid>
        <w:gridCol w:w="1410"/>
        <w:gridCol w:w="1417"/>
        <w:gridCol w:w="1134"/>
        <w:gridCol w:w="1276"/>
        <w:gridCol w:w="1134"/>
        <w:gridCol w:w="992"/>
        <w:gridCol w:w="993"/>
        <w:gridCol w:w="992"/>
        <w:gridCol w:w="992"/>
        <w:gridCol w:w="1142"/>
      </w:tblGrid>
      <w:tr w:rsidR="000C26E7" w:rsidRPr="007171F8" w14:paraId="2C10DACE" w14:textId="77777777">
        <w:trPr>
          <w:trHeight w:val="750"/>
        </w:trPr>
        <w:tc>
          <w:tcPr>
            <w:tcW w:w="11482" w:type="dxa"/>
            <w:gridSpan w:val="10"/>
            <w:tcBorders>
              <w:top w:val="single" w:sz="6" w:space="0" w:color="000000"/>
              <w:left w:val="single" w:sz="6" w:space="0" w:color="000000"/>
              <w:bottom w:val="single" w:sz="6" w:space="0" w:color="000000"/>
              <w:right w:val="single" w:sz="6" w:space="0" w:color="000000"/>
            </w:tcBorders>
            <w:shd w:val="clear" w:color="auto" w:fill="D9EAD3"/>
          </w:tcPr>
          <w:p w14:paraId="00000020" w14:textId="77777777" w:rsidR="000C26E7" w:rsidRPr="007171F8" w:rsidRDefault="006E3DF3">
            <w:pPr>
              <w:widowControl w:val="0"/>
              <w:spacing w:before="240"/>
              <w:jc w:val="center"/>
              <w:rPr>
                <w:b/>
                <w:sz w:val="20"/>
                <w:szCs w:val="20"/>
              </w:rPr>
            </w:pPr>
            <w:r w:rsidRPr="007171F8">
              <w:rPr>
                <w:b/>
                <w:sz w:val="20"/>
                <w:szCs w:val="20"/>
              </w:rPr>
              <w:t xml:space="preserve">Under 2’s (30 </w:t>
            </w:r>
            <w:sdt>
              <w:sdtPr>
                <w:rPr>
                  <w:sz w:val="20"/>
                  <w:szCs w:val="20"/>
                </w:rPr>
                <w:tag w:val="goog_rdk_0"/>
                <w:id w:val="-1200164519"/>
              </w:sdtPr>
              <w:sdtEndPr/>
              <w:sdtContent/>
            </w:sdt>
            <w:proofErr w:type="spellStart"/>
            <w:r w:rsidRPr="007171F8">
              <w:rPr>
                <w:b/>
                <w:sz w:val="20"/>
                <w:szCs w:val="20"/>
              </w:rPr>
              <w:t>hrs</w:t>
            </w:r>
            <w:proofErr w:type="spellEnd"/>
            <w:r w:rsidRPr="007171F8">
              <w:rPr>
                <w:b/>
                <w:sz w:val="20"/>
                <w:szCs w:val="20"/>
              </w:rPr>
              <w:t>)</w:t>
            </w:r>
          </w:p>
        </w:tc>
      </w:tr>
      <w:tr w:rsidR="000C26E7" w:rsidRPr="007171F8" w14:paraId="1DA6D459" w14:textId="77777777">
        <w:trPr>
          <w:trHeight w:val="1609"/>
        </w:trPr>
        <w:tc>
          <w:tcPr>
            <w:tcW w:w="14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2A" w14:textId="77777777" w:rsidR="000C26E7" w:rsidRPr="007171F8" w:rsidRDefault="006E3DF3">
            <w:pPr>
              <w:widowControl w:val="0"/>
              <w:spacing w:before="240"/>
              <w:jc w:val="center"/>
              <w:rPr>
                <w:b/>
                <w:sz w:val="20"/>
                <w:szCs w:val="20"/>
              </w:rPr>
            </w:pPr>
            <w:r w:rsidRPr="007171F8">
              <w:rPr>
                <w:b/>
                <w:sz w:val="20"/>
                <w:szCs w:val="20"/>
              </w:rPr>
              <w:t>Attendance Days</w:t>
            </w:r>
          </w:p>
        </w:tc>
        <w:tc>
          <w:tcPr>
            <w:tcW w:w="1417"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2B" w14:textId="77777777" w:rsidR="000C26E7" w:rsidRPr="007171F8" w:rsidRDefault="006E3DF3">
            <w:pPr>
              <w:widowControl w:val="0"/>
              <w:spacing w:before="240"/>
              <w:jc w:val="center"/>
              <w:rPr>
                <w:b/>
                <w:sz w:val="20"/>
                <w:szCs w:val="20"/>
              </w:rPr>
            </w:pPr>
            <w:r w:rsidRPr="007171F8">
              <w:rPr>
                <w:b/>
                <w:sz w:val="20"/>
                <w:szCs w:val="20"/>
              </w:rPr>
              <w:t xml:space="preserve">Total attendance </w:t>
            </w:r>
            <w:proofErr w:type="spellStart"/>
            <w:r w:rsidRPr="007171F8">
              <w:rPr>
                <w:b/>
                <w:sz w:val="20"/>
                <w:szCs w:val="20"/>
              </w:rPr>
              <w:t>hrs</w:t>
            </w:r>
            <w:proofErr w:type="spellEnd"/>
            <w:r w:rsidRPr="007171F8">
              <w:rPr>
                <w:b/>
                <w:sz w:val="20"/>
                <w:szCs w:val="20"/>
              </w:rPr>
              <w:t xml:space="preserve">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2C" w14:textId="77777777" w:rsidR="000C26E7" w:rsidRPr="007171F8" w:rsidRDefault="006E3DF3">
            <w:pPr>
              <w:widowControl w:val="0"/>
              <w:spacing w:before="240"/>
              <w:jc w:val="center"/>
              <w:rPr>
                <w:b/>
                <w:sz w:val="20"/>
                <w:szCs w:val="20"/>
              </w:rPr>
            </w:pPr>
            <w:r w:rsidRPr="007171F8">
              <w:rPr>
                <w:b/>
                <w:sz w:val="20"/>
                <w:szCs w:val="20"/>
              </w:rPr>
              <w:t>Free childcare hours per week</w:t>
            </w:r>
          </w:p>
        </w:tc>
        <w:tc>
          <w:tcPr>
            <w:tcW w:w="1276"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2D" w14:textId="77777777" w:rsidR="000C26E7" w:rsidRPr="007171F8" w:rsidRDefault="006E3DF3">
            <w:pPr>
              <w:widowControl w:val="0"/>
              <w:spacing w:before="240"/>
              <w:jc w:val="center"/>
              <w:rPr>
                <w:b/>
                <w:sz w:val="20"/>
                <w:szCs w:val="20"/>
              </w:rPr>
            </w:pPr>
            <w:r w:rsidRPr="007171F8">
              <w:rPr>
                <w:b/>
                <w:sz w:val="20"/>
                <w:szCs w:val="20"/>
              </w:rPr>
              <w:t>Paid additional childcare hours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2E" w14:textId="77777777" w:rsidR="000C26E7" w:rsidRPr="007171F8" w:rsidRDefault="006E3DF3">
            <w:pPr>
              <w:widowControl w:val="0"/>
              <w:spacing w:before="240"/>
              <w:jc w:val="center"/>
              <w:rPr>
                <w:b/>
                <w:sz w:val="20"/>
                <w:szCs w:val="20"/>
              </w:rPr>
            </w:pPr>
            <w:r w:rsidRPr="007171F8">
              <w:rPr>
                <w:b/>
                <w:sz w:val="20"/>
                <w:szCs w:val="20"/>
              </w:rPr>
              <w:t xml:space="preserve">Charge per </w:t>
            </w:r>
            <w:proofErr w:type="spellStart"/>
            <w:r w:rsidRPr="007171F8">
              <w:rPr>
                <w:b/>
                <w:sz w:val="20"/>
                <w:szCs w:val="20"/>
              </w:rPr>
              <w:t>hr</w:t>
            </w:r>
            <w:proofErr w:type="spellEnd"/>
            <w:r w:rsidRPr="007171F8">
              <w:rPr>
                <w:b/>
                <w:sz w:val="20"/>
                <w:szCs w:val="20"/>
              </w:rPr>
              <w:t xml:space="preserve"> for charged childcare</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2F" w14:textId="77777777" w:rsidR="000C26E7" w:rsidRPr="007171F8" w:rsidRDefault="006E3DF3">
            <w:pPr>
              <w:widowControl w:val="0"/>
              <w:spacing w:before="240"/>
              <w:jc w:val="center"/>
              <w:rPr>
                <w:b/>
                <w:sz w:val="20"/>
                <w:szCs w:val="20"/>
              </w:rPr>
            </w:pPr>
            <w:r w:rsidRPr="007171F8">
              <w:rPr>
                <w:b/>
                <w:sz w:val="20"/>
                <w:szCs w:val="20"/>
              </w:rPr>
              <w:t>Total childcare charge per week</w:t>
            </w:r>
          </w:p>
        </w:tc>
        <w:tc>
          <w:tcPr>
            <w:tcW w:w="993"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30" w14:textId="77777777" w:rsidR="000C26E7" w:rsidRPr="007171F8" w:rsidRDefault="006E3DF3">
            <w:pPr>
              <w:widowControl w:val="0"/>
              <w:spacing w:before="240"/>
              <w:jc w:val="center"/>
              <w:rPr>
                <w:b/>
                <w:sz w:val="20"/>
                <w:szCs w:val="20"/>
              </w:rPr>
            </w:pPr>
            <w:r w:rsidRPr="007171F8">
              <w:rPr>
                <w:b/>
                <w:sz w:val="20"/>
                <w:szCs w:val="20"/>
              </w:rPr>
              <w:t>Total meals and snacks per week</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Pr>
          <w:p w14:paraId="00000031" w14:textId="77777777" w:rsidR="000C26E7" w:rsidRPr="007171F8" w:rsidRDefault="006E3DF3">
            <w:pPr>
              <w:widowControl w:val="0"/>
              <w:spacing w:before="240"/>
              <w:jc w:val="center"/>
              <w:rPr>
                <w:b/>
                <w:sz w:val="20"/>
                <w:szCs w:val="20"/>
              </w:rPr>
            </w:pPr>
            <w:r w:rsidRPr="007171F8">
              <w:rPr>
                <w:b/>
                <w:sz w:val="20"/>
                <w:szCs w:val="20"/>
              </w:rPr>
              <w:t>Total charge for meals per month</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Pr>
          <w:p w14:paraId="00000032" w14:textId="77777777" w:rsidR="000C26E7" w:rsidRPr="007171F8" w:rsidRDefault="006E3DF3">
            <w:pPr>
              <w:widowControl w:val="0"/>
              <w:spacing w:before="240"/>
              <w:jc w:val="center"/>
              <w:rPr>
                <w:b/>
                <w:sz w:val="20"/>
                <w:szCs w:val="20"/>
              </w:rPr>
            </w:pPr>
            <w:r w:rsidRPr="007171F8">
              <w:rPr>
                <w:b/>
                <w:sz w:val="20"/>
                <w:szCs w:val="20"/>
              </w:rPr>
              <w:t>Total charge for childcare per month</w:t>
            </w:r>
          </w:p>
        </w:tc>
        <w:tc>
          <w:tcPr>
            <w:tcW w:w="114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33" w14:textId="77777777" w:rsidR="000C26E7" w:rsidRPr="007171F8" w:rsidRDefault="006E3DF3">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 meals)</w:t>
            </w:r>
          </w:p>
        </w:tc>
      </w:tr>
      <w:tr w:rsidR="000C26E7" w:rsidRPr="007171F8" w14:paraId="242D2710" w14:textId="77777777">
        <w:trPr>
          <w:trHeight w:val="660"/>
        </w:trPr>
        <w:tc>
          <w:tcPr>
            <w:tcW w:w="11482"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tcPr>
          <w:p w14:paraId="00000034" w14:textId="77777777" w:rsidR="000C26E7" w:rsidRPr="007171F8" w:rsidRDefault="006E3DF3">
            <w:pPr>
              <w:widowControl w:val="0"/>
              <w:spacing w:before="240"/>
              <w:jc w:val="center"/>
              <w:rPr>
                <w:b/>
                <w:sz w:val="20"/>
                <w:szCs w:val="20"/>
              </w:rPr>
            </w:pPr>
            <w:r w:rsidRPr="007171F8">
              <w:rPr>
                <w:b/>
                <w:sz w:val="20"/>
                <w:szCs w:val="20"/>
              </w:rPr>
              <w:t>Families accessing FEEE hours only</w:t>
            </w:r>
          </w:p>
        </w:tc>
      </w:tr>
      <w:tr w:rsidR="000C26E7" w:rsidRPr="007171F8" w14:paraId="73404449" w14:textId="77777777">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3E" w14:textId="77777777" w:rsidR="000C26E7" w:rsidRPr="007171F8" w:rsidRDefault="006E3DF3">
            <w:pPr>
              <w:widowControl w:val="0"/>
              <w:spacing w:before="240"/>
              <w:jc w:val="center"/>
              <w:rPr>
                <w:sz w:val="20"/>
                <w:szCs w:val="20"/>
              </w:rPr>
            </w:pPr>
            <w:r w:rsidRPr="007171F8">
              <w:rPr>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3F" w14:textId="77777777" w:rsidR="000C26E7" w:rsidRPr="007171F8" w:rsidRDefault="006E3DF3">
            <w:pPr>
              <w:widowControl w:val="0"/>
              <w:spacing w:before="240"/>
              <w:jc w:val="center"/>
              <w:rPr>
                <w:sz w:val="20"/>
                <w:szCs w:val="20"/>
              </w:rPr>
            </w:pPr>
            <w:r w:rsidRPr="007171F8">
              <w:rPr>
                <w:sz w:val="20"/>
                <w:szCs w:val="20"/>
              </w:rPr>
              <w:t>10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0" w14:textId="77777777" w:rsidR="000C26E7" w:rsidRPr="007171F8" w:rsidRDefault="006E3DF3">
            <w:pPr>
              <w:widowControl w:val="0"/>
              <w:spacing w:before="240"/>
              <w:jc w:val="center"/>
              <w:rPr>
                <w:sz w:val="20"/>
                <w:szCs w:val="20"/>
              </w:rPr>
            </w:pPr>
            <w:r w:rsidRPr="007171F8">
              <w:rPr>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1" w14:textId="77777777" w:rsidR="000C26E7" w:rsidRPr="007171F8" w:rsidRDefault="006E3DF3">
            <w:pPr>
              <w:widowControl w:val="0"/>
              <w:spacing w:before="240"/>
              <w:jc w:val="center"/>
              <w:rPr>
                <w:sz w:val="20"/>
                <w:szCs w:val="20"/>
              </w:rPr>
            </w:pPr>
            <w:r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2" w14:textId="77777777" w:rsidR="000C26E7" w:rsidRPr="007171F8" w:rsidRDefault="006E3DF3">
            <w:pPr>
              <w:spacing w:after="136" w:line="306" w:lineRule="auto"/>
              <w:ind w:left="-5"/>
              <w:jc w:val="center"/>
              <w:rPr>
                <w:sz w:val="20"/>
                <w:szCs w:val="20"/>
              </w:rPr>
            </w:pPr>
            <w:r w:rsidRPr="007171F8">
              <w:rPr>
                <w:sz w:val="20"/>
                <w:szCs w:val="20"/>
              </w:rPr>
              <w:t>£7.67</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3" w14:textId="77777777" w:rsidR="000C26E7" w:rsidRPr="007171F8" w:rsidRDefault="006E3DF3">
            <w:pPr>
              <w:spacing w:after="136" w:line="306" w:lineRule="auto"/>
              <w:ind w:left="-5"/>
              <w:jc w:val="center"/>
              <w:rPr>
                <w:sz w:val="20"/>
                <w:szCs w:val="20"/>
              </w:rPr>
            </w:pPr>
            <w:r w:rsidRPr="007171F8">
              <w:rPr>
                <w:sz w:val="20"/>
                <w:szCs w:val="20"/>
              </w:rPr>
              <w:t>£0</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4" w14:textId="77777777" w:rsidR="000C26E7" w:rsidRPr="007171F8" w:rsidRDefault="006E3DF3">
            <w:pPr>
              <w:spacing w:after="136" w:line="306" w:lineRule="auto"/>
              <w:ind w:left="-5"/>
              <w:jc w:val="center"/>
              <w:rPr>
                <w:sz w:val="20"/>
                <w:szCs w:val="20"/>
              </w:rPr>
            </w:pPr>
            <w:r w:rsidRPr="007171F8">
              <w:rPr>
                <w:sz w:val="20"/>
                <w:szCs w:val="20"/>
              </w:rPr>
              <w:t>£6.64</w:t>
            </w:r>
          </w:p>
        </w:tc>
        <w:tc>
          <w:tcPr>
            <w:tcW w:w="992" w:type="dxa"/>
            <w:tcBorders>
              <w:top w:val="single" w:sz="6" w:space="0" w:color="000000"/>
              <w:left w:val="single" w:sz="6" w:space="0" w:color="000000"/>
              <w:bottom w:val="single" w:sz="6" w:space="0" w:color="000000"/>
              <w:right w:val="single" w:sz="6" w:space="0" w:color="000000"/>
            </w:tcBorders>
          </w:tcPr>
          <w:p w14:paraId="00000045"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c>
          <w:tcPr>
            <w:tcW w:w="992" w:type="dxa"/>
            <w:tcBorders>
              <w:top w:val="single" w:sz="6" w:space="0" w:color="000000"/>
              <w:left w:val="single" w:sz="6" w:space="0" w:color="000000"/>
              <w:bottom w:val="single" w:sz="6" w:space="0" w:color="000000"/>
              <w:right w:val="single" w:sz="6" w:space="0" w:color="000000"/>
            </w:tcBorders>
          </w:tcPr>
          <w:p w14:paraId="00000046"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£0</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7"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r>
      <w:tr w:rsidR="000C26E7" w:rsidRPr="007171F8" w14:paraId="03889C8F" w14:textId="77777777">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8" w14:textId="77777777" w:rsidR="000C26E7" w:rsidRPr="007171F8" w:rsidRDefault="006E3DF3">
            <w:pPr>
              <w:widowControl w:val="0"/>
              <w:spacing w:before="240"/>
              <w:jc w:val="center"/>
              <w:rPr>
                <w:sz w:val="20"/>
                <w:szCs w:val="20"/>
              </w:rPr>
            </w:pPr>
            <w:r w:rsidRPr="007171F8">
              <w:rPr>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9" w14:textId="77777777" w:rsidR="000C26E7" w:rsidRPr="007171F8" w:rsidRDefault="006E3DF3">
            <w:pPr>
              <w:widowControl w:val="0"/>
              <w:spacing w:before="240"/>
              <w:jc w:val="center"/>
              <w:rPr>
                <w:sz w:val="20"/>
                <w:szCs w:val="20"/>
              </w:rPr>
            </w:pPr>
            <w:r w:rsidRPr="007171F8">
              <w:rPr>
                <w:sz w:val="20"/>
                <w:szCs w:val="20"/>
              </w:rPr>
              <w:t>20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A" w14:textId="77777777" w:rsidR="000C26E7" w:rsidRPr="007171F8" w:rsidRDefault="006E3DF3">
            <w:pPr>
              <w:widowControl w:val="0"/>
              <w:spacing w:before="240"/>
              <w:jc w:val="center"/>
              <w:rPr>
                <w:sz w:val="20"/>
                <w:szCs w:val="20"/>
              </w:rPr>
            </w:pPr>
            <w:r w:rsidRPr="007171F8">
              <w:rPr>
                <w:sz w:val="20"/>
                <w:szCs w:val="20"/>
              </w:rPr>
              <w:t>20</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B" w14:textId="77777777" w:rsidR="000C26E7" w:rsidRPr="007171F8" w:rsidRDefault="006E3DF3">
            <w:pPr>
              <w:widowControl w:val="0"/>
              <w:spacing w:before="240"/>
              <w:jc w:val="center"/>
              <w:rPr>
                <w:sz w:val="20"/>
                <w:szCs w:val="20"/>
              </w:rPr>
            </w:pPr>
            <w:r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C" w14:textId="77777777" w:rsidR="000C26E7" w:rsidRPr="007171F8" w:rsidRDefault="006E3DF3">
            <w:pPr>
              <w:spacing w:after="136" w:line="306" w:lineRule="auto"/>
              <w:ind w:left="-5"/>
              <w:jc w:val="center"/>
              <w:rPr>
                <w:sz w:val="20"/>
                <w:szCs w:val="20"/>
              </w:rPr>
            </w:pPr>
            <w:r w:rsidRPr="007171F8">
              <w:rPr>
                <w:sz w:val="20"/>
                <w:szCs w:val="20"/>
              </w:rPr>
              <w:t>£7.67</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D" w14:textId="77777777" w:rsidR="000C26E7" w:rsidRPr="007171F8" w:rsidRDefault="006E3DF3">
            <w:pPr>
              <w:spacing w:after="136" w:line="306" w:lineRule="auto"/>
              <w:ind w:left="-5"/>
              <w:jc w:val="center"/>
              <w:rPr>
                <w:sz w:val="20"/>
                <w:szCs w:val="20"/>
              </w:rPr>
            </w:pPr>
            <w:r w:rsidRPr="007171F8">
              <w:rPr>
                <w:sz w:val="20"/>
                <w:szCs w:val="20"/>
              </w:rPr>
              <w:t>£0</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4E" w14:textId="77777777" w:rsidR="000C26E7" w:rsidRPr="007171F8" w:rsidRDefault="006E3DF3">
            <w:pPr>
              <w:spacing w:after="136" w:line="306" w:lineRule="auto"/>
              <w:ind w:left="-5"/>
              <w:jc w:val="center"/>
              <w:rPr>
                <w:sz w:val="20"/>
                <w:szCs w:val="20"/>
              </w:rPr>
            </w:pPr>
            <w:r w:rsidRPr="007171F8">
              <w:rPr>
                <w:sz w:val="20"/>
                <w:szCs w:val="20"/>
              </w:rPr>
              <w:t>£13.28</w:t>
            </w:r>
          </w:p>
        </w:tc>
        <w:tc>
          <w:tcPr>
            <w:tcW w:w="992" w:type="dxa"/>
            <w:tcBorders>
              <w:top w:val="single" w:sz="6" w:space="0" w:color="000000"/>
              <w:left w:val="single" w:sz="6" w:space="0" w:color="000000"/>
              <w:bottom w:val="single" w:sz="6" w:space="0" w:color="000000"/>
              <w:right w:val="single" w:sz="6" w:space="0" w:color="000000"/>
            </w:tcBorders>
          </w:tcPr>
          <w:p w14:paraId="0000004F"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£53.12</w:t>
            </w:r>
          </w:p>
        </w:tc>
        <w:tc>
          <w:tcPr>
            <w:tcW w:w="992" w:type="dxa"/>
            <w:tcBorders>
              <w:top w:val="single" w:sz="6" w:space="0" w:color="000000"/>
              <w:left w:val="single" w:sz="6" w:space="0" w:color="000000"/>
              <w:bottom w:val="single" w:sz="6" w:space="0" w:color="000000"/>
              <w:right w:val="single" w:sz="6" w:space="0" w:color="000000"/>
            </w:tcBorders>
          </w:tcPr>
          <w:p w14:paraId="00000050"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£0</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51"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£53.12</w:t>
            </w:r>
          </w:p>
        </w:tc>
      </w:tr>
      <w:tr w:rsidR="000C26E7" w:rsidRPr="007171F8" w14:paraId="2AEACD20" w14:textId="77777777">
        <w:trPr>
          <w:trHeight w:val="285"/>
        </w:trPr>
        <w:tc>
          <w:tcPr>
            <w:tcW w:w="11482"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vAlign w:val="bottom"/>
          </w:tcPr>
          <w:p w14:paraId="00000053" w14:textId="77777777" w:rsidR="000C26E7" w:rsidRPr="007171F8" w:rsidRDefault="006E3DF3" w:rsidP="007171F8">
            <w:pPr>
              <w:widowControl w:val="0"/>
              <w:spacing w:before="240"/>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26E7" w:rsidRPr="007171F8" w14:paraId="0CCC20CA" w14:textId="77777777">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5D" w14:textId="77777777" w:rsidR="000C26E7" w:rsidRPr="007171F8" w:rsidRDefault="006E3DF3">
            <w:pPr>
              <w:widowControl w:val="0"/>
              <w:spacing w:before="240"/>
              <w:jc w:val="center"/>
              <w:rPr>
                <w:sz w:val="20"/>
                <w:szCs w:val="20"/>
              </w:rPr>
            </w:pPr>
            <w:r w:rsidRPr="007171F8">
              <w:rPr>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5E" w14:textId="77777777" w:rsidR="000C26E7" w:rsidRPr="007171F8" w:rsidRDefault="006E3DF3">
            <w:pPr>
              <w:widowControl w:val="0"/>
              <w:spacing w:before="240"/>
              <w:jc w:val="center"/>
              <w:rPr>
                <w:sz w:val="20"/>
                <w:szCs w:val="20"/>
              </w:rPr>
            </w:pPr>
            <w:r w:rsidRPr="007171F8">
              <w:rPr>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5F" w14:textId="77777777" w:rsidR="000C26E7" w:rsidRPr="007171F8" w:rsidRDefault="006E3DF3">
            <w:pPr>
              <w:widowControl w:val="0"/>
              <w:spacing w:before="240"/>
              <w:jc w:val="center"/>
              <w:rPr>
                <w:sz w:val="20"/>
                <w:szCs w:val="20"/>
              </w:rPr>
            </w:pPr>
            <w:r w:rsidRPr="007171F8">
              <w:rPr>
                <w:sz w:val="20"/>
                <w:szCs w:val="20"/>
              </w:rPr>
              <w:t>23.75</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0" w14:textId="77777777" w:rsidR="000C26E7" w:rsidRPr="007171F8" w:rsidRDefault="006E3DF3">
            <w:pPr>
              <w:widowControl w:val="0"/>
              <w:spacing w:before="240"/>
              <w:jc w:val="center"/>
              <w:rPr>
                <w:sz w:val="20"/>
                <w:szCs w:val="20"/>
              </w:rPr>
            </w:pPr>
            <w:r w:rsidRPr="007171F8">
              <w:rPr>
                <w:sz w:val="20"/>
                <w:szCs w:val="20"/>
              </w:rPr>
              <w:t>6.25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1" w14:textId="77777777" w:rsidR="000C26E7" w:rsidRPr="007171F8" w:rsidRDefault="006E3DF3">
            <w:pPr>
              <w:spacing w:after="136" w:line="306" w:lineRule="auto"/>
              <w:ind w:left="-5"/>
              <w:jc w:val="center"/>
              <w:rPr>
                <w:sz w:val="20"/>
                <w:szCs w:val="20"/>
              </w:rPr>
            </w:pPr>
            <w:r w:rsidRPr="007171F8">
              <w:rPr>
                <w:sz w:val="20"/>
                <w:szCs w:val="20"/>
              </w:rPr>
              <w:t>£7.67</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2" w14:textId="77777777" w:rsidR="000C26E7" w:rsidRPr="007171F8" w:rsidRDefault="006E3DF3">
            <w:pPr>
              <w:spacing w:after="136" w:line="306" w:lineRule="auto"/>
              <w:ind w:left="-5"/>
              <w:jc w:val="center"/>
              <w:rPr>
                <w:sz w:val="20"/>
                <w:szCs w:val="20"/>
              </w:rPr>
            </w:pPr>
            <w:r w:rsidRPr="007171F8">
              <w:rPr>
                <w:sz w:val="20"/>
                <w:szCs w:val="20"/>
              </w:rPr>
              <w:t>£47.94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3" w14:textId="77777777" w:rsidR="000C26E7" w:rsidRPr="007171F8" w:rsidRDefault="006E3DF3">
            <w:pPr>
              <w:spacing w:after="136" w:line="306" w:lineRule="auto"/>
              <w:ind w:left="-5"/>
              <w:jc w:val="center"/>
              <w:rPr>
                <w:sz w:val="20"/>
                <w:szCs w:val="20"/>
              </w:rPr>
            </w:pPr>
            <w:r w:rsidRPr="007171F8">
              <w:rPr>
                <w:sz w:val="20"/>
                <w:szCs w:val="20"/>
              </w:rPr>
              <w:t>£19.92</w:t>
            </w:r>
          </w:p>
        </w:tc>
        <w:tc>
          <w:tcPr>
            <w:tcW w:w="992" w:type="dxa"/>
            <w:tcBorders>
              <w:top w:val="single" w:sz="6" w:space="0" w:color="000000"/>
              <w:left w:val="single" w:sz="6" w:space="0" w:color="000000"/>
              <w:bottom w:val="single" w:sz="6" w:space="0" w:color="000000"/>
              <w:right w:val="single" w:sz="6" w:space="0" w:color="000000"/>
            </w:tcBorders>
          </w:tcPr>
          <w:p w14:paraId="00000064"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£79.68</w:t>
            </w:r>
          </w:p>
        </w:tc>
        <w:tc>
          <w:tcPr>
            <w:tcW w:w="992" w:type="dxa"/>
            <w:tcBorders>
              <w:top w:val="single" w:sz="6" w:space="0" w:color="000000"/>
              <w:left w:val="single" w:sz="6" w:space="0" w:color="000000"/>
              <w:bottom w:val="single" w:sz="6" w:space="0" w:color="000000"/>
              <w:right w:val="single" w:sz="6" w:space="0" w:color="000000"/>
            </w:tcBorders>
          </w:tcPr>
          <w:p w14:paraId="00000065"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£268.45</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6"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£348.13</w:t>
            </w:r>
          </w:p>
        </w:tc>
      </w:tr>
      <w:tr w:rsidR="000C26E7" w:rsidRPr="007171F8" w14:paraId="0E12A8E6" w14:textId="77777777">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7" w14:textId="77777777" w:rsidR="000C26E7" w:rsidRPr="007171F8" w:rsidRDefault="006E3DF3">
            <w:pPr>
              <w:widowControl w:val="0"/>
              <w:spacing w:before="240"/>
              <w:jc w:val="center"/>
              <w:rPr>
                <w:sz w:val="20"/>
                <w:szCs w:val="20"/>
              </w:rPr>
            </w:pPr>
            <w:r w:rsidRPr="007171F8">
              <w:rPr>
                <w:sz w:val="20"/>
                <w:szCs w:val="20"/>
              </w:rPr>
              <w:t>4</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8" w14:textId="77777777" w:rsidR="000C26E7" w:rsidRPr="007171F8" w:rsidRDefault="006E3DF3">
            <w:pPr>
              <w:widowControl w:val="0"/>
              <w:spacing w:before="240"/>
              <w:jc w:val="center"/>
              <w:rPr>
                <w:sz w:val="20"/>
                <w:szCs w:val="20"/>
              </w:rPr>
            </w:pPr>
            <w:r w:rsidRPr="007171F8">
              <w:rPr>
                <w:sz w:val="20"/>
                <w:szCs w:val="20"/>
              </w:rPr>
              <w:t>40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9" w14:textId="77777777" w:rsidR="000C26E7" w:rsidRPr="007171F8" w:rsidRDefault="006E3DF3">
            <w:pPr>
              <w:widowControl w:val="0"/>
              <w:spacing w:before="240"/>
              <w:jc w:val="center"/>
              <w:rPr>
                <w:sz w:val="20"/>
                <w:szCs w:val="20"/>
              </w:rPr>
            </w:pPr>
            <w:r w:rsidRPr="007171F8">
              <w:rPr>
                <w:sz w:val="20"/>
                <w:szCs w:val="20"/>
              </w:rPr>
              <w:t>23.75</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A" w14:textId="77777777" w:rsidR="000C26E7" w:rsidRPr="007171F8" w:rsidRDefault="006E3DF3">
            <w:pPr>
              <w:widowControl w:val="0"/>
              <w:spacing w:before="240"/>
              <w:jc w:val="center"/>
              <w:rPr>
                <w:sz w:val="20"/>
                <w:szCs w:val="20"/>
              </w:rPr>
            </w:pPr>
            <w:r w:rsidRPr="007171F8">
              <w:rPr>
                <w:sz w:val="20"/>
                <w:szCs w:val="20"/>
              </w:rPr>
              <w:t>16.25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B" w14:textId="77777777" w:rsidR="000C26E7" w:rsidRPr="007171F8" w:rsidRDefault="006E3DF3">
            <w:pPr>
              <w:spacing w:after="136" w:line="306" w:lineRule="auto"/>
              <w:ind w:left="-5"/>
              <w:jc w:val="center"/>
              <w:rPr>
                <w:sz w:val="20"/>
                <w:szCs w:val="20"/>
              </w:rPr>
            </w:pPr>
            <w:r w:rsidRPr="007171F8">
              <w:rPr>
                <w:sz w:val="20"/>
                <w:szCs w:val="20"/>
              </w:rPr>
              <w:t>£7.67</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C" w14:textId="77777777" w:rsidR="000C26E7" w:rsidRPr="007171F8" w:rsidRDefault="006E3DF3">
            <w:pPr>
              <w:spacing w:after="136" w:line="306" w:lineRule="auto"/>
              <w:ind w:left="-5"/>
              <w:jc w:val="center"/>
              <w:rPr>
                <w:sz w:val="20"/>
                <w:szCs w:val="20"/>
              </w:rPr>
            </w:pPr>
            <w:r w:rsidRPr="007171F8">
              <w:rPr>
                <w:sz w:val="20"/>
                <w:szCs w:val="20"/>
              </w:rPr>
              <w:t>£124.64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6D" w14:textId="77777777" w:rsidR="000C26E7" w:rsidRPr="007171F8" w:rsidRDefault="006E3DF3">
            <w:pPr>
              <w:spacing w:after="136" w:line="306" w:lineRule="auto"/>
              <w:ind w:left="-5"/>
              <w:jc w:val="center"/>
              <w:rPr>
                <w:sz w:val="20"/>
                <w:szCs w:val="20"/>
              </w:rPr>
            </w:pPr>
            <w:r w:rsidRPr="007171F8">
              <w:rPr>
                <w:sz w:val="20"/>
                <w:szCs w:val="20"/>
              </w:rPr>
              <w:t>£26.56</w:t>
            </w:r>
          </w:p>
        </w:tc>
        <w:tc>
          <w:tcPr>
            <w:tcW w:w="992" w:type="dxa"/>
            <w:tcBorders>
              <w:top w:val="single" w:sz="6" w:space="0" w:color="000000"/>
              <w:left w:val="single" w:sz="6" w:space="0" w:color="000000"/>
              <w:bottom w:val="single" w:sz="6" w:space="0" w:color="000000"/>
              <w:right w:val="single" w:sz="6" w:space="0" w:color="000000"/>
            </w:tcBorders>
          </w:tcPr>
          <w:p w14:paraId="0000006E"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£106.24</w:t>
            </w:r>
          </w:p>
        </w:tc>
        <w:tc>
          <w:tcPr>
            <w:tcW w:w="992" w:type="dxa"/>
            <w:tcBorders>
              <w:top w:val="single" w:sz="6" w:space="0" w:color="000000"/>
              <w:left w:val="single" w:sz="6" w:space="0" w:color="000000"/>
              <w:bottom w:val="single" w:sz="6" w:space="0" w:color="000000"/>
              <w:right w:val="single" w:sz="6" w:space="0" w:color="000000"/>
            </w:tcBorders>
          </w:tcPr>
          <w:p w14:paraId="0000006F"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£600.81</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0"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£707.05</w:t>
            </w:r>
          </w:p>
        </w:tc>
      </w:tr>
      <w:tr w:rsidR="000C26E7" w:rsidRPr="007171F8" w14:paraId="7CE625EA" w14:textId="77777777">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1" w14:textId="77777777" w:rsidR="000C26E7" w:rsidRPr="007171F8" w:rsidRDefault="006E3DF3">
            <w:pPr>
              <w:widowControl w:val="0"/>
              <w:spacing w:before="240"/>
              <w:jc w:val="center"/>
              <w:rPr>
                <w:sz w:val="20"/>
                <w:szCs w:val="20"/>
              </w:rPr>
            </w:pPr>
            <w:r w:rsidRPr="007171F8">
              <w:rPr>
                <w:sz w:val="20"/>
                <w:szCs w:val="20"/>
              </w:rPr>
              <w:t>5</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2" w14:textId="77777777" w:rsidR="000C26E7" w:rsidRPr="007171F8" w:rsidRDefault="006E3DF3">
            <w:pPr>
              <w:widowControl w:val="0"/>
              <w:spacing w:before="240"/>
              <w:jc w:val="center"/>
              <w:rPr>
                <w:sz w:val="20"/>
                <w:szCs w:val="20"/>
              </w:rPr>
            </w:pPr>
            <w:r w:rsidRPr="007171F8">
              <w:rPr>
                <w:sz w:val="20"/>
                <w:szCs w:val="20"/>
              </w:rPr>
              <w:t>50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3" w14:textId="77777777" w:rsidR="000C26E7" w:rsidRPr="007171F8" w:rsidRDefault="006E3DF3">
            <w:pPr>
              <w:widowControl w:val="0"/>
              <w:spacing w:before="240"/>
              <w:jc w:val="center"/>
              <w:rPr>
                <w:sz w:val="20"/>
                <w:szCs w:val="20"/>
              </w:rPr>
            </w:pPr>
            <w:r w:rsidRPr="007171F8">
              <w:rPr>
                <w:sz w:val="20"/>
                <w:szCs w:val="20"/>
              </w:rPr>
              <w:t>23.75</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4" w14:textId="77777777" w:rsidR="000C26E7" w:rsidRPr="007171F8" w:rsidRDefault="006E3DF3">
            <w:pPr>
              <w:widowControl w:val="0"/>
              <w:spacing w:before="240"/>
              <w:jc w:val="center"/>
              <w:rPr>
                <w:sz w:val="20"/>
                <w:szCs w:val="20"/>
              </w:rPr>
            </w:pPr>
            <w:r w:rsidRPr="007171F8">
              <w:rPr>
                <w:sz w:val="20"/>
                <w:szCs w:val="20"/>
              </w:rPr>
              <w:t>26.25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5" w14:textId="77777777" w:rsidR="000C26E7" w:rsidRPr="007171F8" w:rsidRDefault="006E3DF3">
            <w:pPr>
              <w:spacing w:after="136" w:line="306" w:lineRule="auto"/>
              <w:ind w:left="-5"/>
              <w:jc w:val="center"/>
              <w:rPr>
                <w:sz w:val="20"/>
                <w:szCs w:val="20"/>
              </w:rPr>
            </w:pPr>
            <w:r w:rsidRPr="007171F8">
              <w:rPr>
                <w:sz w:val="20"/>
                <w:szCs w:val="20"/>
              </w:rPr>
              <w:t>£7.67</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6" w14:textId="77777777" w:rsidR="000C26E7" w:rsidRPr="007171F8" w:rsidRDefault="006E3DF3">
            <w:pPr>
              <w:spacing w:after="136" w:line="306" w:lineRule="auto"/>
              <w:ind w:left="-5"/>
              <w:jc w:val="center"/>
              <w:rPr>
                <w:sz w:val="20"/>
                <w:szCs w:val="20"/>
              </w:rPr>
            </w:pPr>
            <w:r w:rsidRPr="007171F8">
              <w:rPr>
                <w:sz w:val="20"/>
                <w:szCs w:val="20"/>
              </w:rPr>
              <w:t>£201.34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7" w14:textId="77777777" w:rsidR="000C26E7" w:rsidRPr="007171F8" w:rsidRDefault="006E3DF3">
            <w:pPr>
              <w:spacing w:after="136" w:line="306" w:lineRule="auto"/>
              <w:ind w:left="-5"/>
              <w:jc w:val="center"/>
              <w:rPr>
                <w:sz w:val="20"/>
                <w:szCs w:val="20"/>
              </w:rPr>
            </w:pPr>
            <w:r w:rsidRPr="007171F8">
              <w:rPr>
                <w:sz w:val="20"/>
                <w:szCs w:val="20"/>
              </w:rPr>
              <w:t>£33.20</w:t>
            </w:r>
          </w:p>
        </w:tc>
        <w:tc>
          <w:tcPr>
            <w:tcW w:w="992" w:type="dxa"/>
            <w:tcBorders>
              <w:top w:val="single" w:sz="6" w:space="0" w:color="000000"/>
              <w:left w:val="single" w:sz="6" w:space="0" w:color="000000"/>
              <w:bottom w:val="single" w:sz="6" w:space="0" w:color="000000"/>
              <w:right w:val="single" w:sz="6" w:space="0" w:color="000000"/>
            </w:tcBorders>
          </w:tcPr>
          <w:p w14:paraId="00000078"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£132.80</w:t>
            </w:r>
          </w:p>
        </w:tc>
        <w:tc>
          <w:tcPr>
            <w:tcW w:w="992" w:type="dxa"/>
            <w:tcBorders>
              <w:top w:val="single" w:sz="6" w:space="0" w:color="000000"/>
              <w:left w:val="single" w:sz="6" w:space="0" w:color="000000"/>
              <w:bottom w:val="single" w:sz="6" w:space="0" w:color="000000"/>
              <w:right w:val="single" w:sz="6" w:space="0" w:color="000000"/>
            </w:tcBorders>
          </w:tcPr>
          <w:p w14:paraId="00000079"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£883.66</w:t>
            </w:r>
          </w:p>
        </w:tc>
        <w:tc>
          <w:tcPr>
            <w:tcW w:w="114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7A"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£1016.46</w:t>
            </w:r>
          </w:p>
        </w:tc>
      </w:tr>
    </w:tbl>
    <w:p w14:paraId="0000007B" w14:textId="77777777" w:rsidR="000C26E7" w:rsidRPr="007171F8" w:rsidRDefault="000C26E7">
      <w:pPr>
        <w:widowControl w:val="0"/>
        <w:spacing w:before="50" w:line="275" w:lineRule="auto"/>
        <w:ind w:right="426"/>
      </w:pPr>
    </w:p>
    <w:p w14:paraId="0000007C" w14:textId="77777777" w:rsidR="000C26E7" w:rsidRPr="007171F8" w:rsidRDefault="000C26E7"/>
    <w:p w14:paraId="0000007D" w14:textId="77777777" w:rsidR="000C26E7" w:rsidRPr="007171F8" w:rsidRDefault="000C26E7">
      <w:pPr>
        <w:widowControl w:val="0"/>
        <w:spacing w:before="50" w:line="275" w:lineRule="auto"/>
        <w:ind w:right="426"/>
        <w:rPr>
          <w:rFonts w:eastAsia="Calibri"/>
          <w:sz w:val="24"/>
          <w:szCs w:val="24"/>
        </w:rPr>
      </w:pPr>
    </w:p>
    <w:p w14:paraId="0000007E" w14:textId="77777777" w:rsidR="000C26E7" w:rsidRPr="007171F8" w:rsidRDefault="000C26E7">
      <w:pPr>
        <w:widowControl w:val="0"/>
        <w:spacing w:before="50" w:line="275" w:lineRule="auto"/>
        <w:ind w:right="426"/>
        <w:rPr>
          <w:rFonts w:eastAsia="Calibri"/>
          <w:sz w:val="24"/>
          <w:szCs w:val="24"/>
        </w:rPr>
      </w:pPr>
    </w:p>
    <w:p w14:paraId="0000007F" w14:textId="77777777" w:rsidR="000C26E7" w:rsidRPr="007171F8" w:rsidRDefault="000C26E7">
      <w:pPr>
        <w:widowControl w:val="0"/>
        <w:spacing w:before="50" w:line="275" w:lineRule="auto"/>
        <w:ind w:right="426"/>
        <w:rPr>
          <w:rFonts w:eastAsia="Calibri"/>
          <w:sz w:val="24"/>
          <w:szCs w:val="24"/>
        </w:rPr>
      </w:pPr>
    </w:p>
    <w:p w14:paraId="00000080" w14:textId="77777777" w:rsidR="000C26E7" w:rsidRPr="007171F8" w:rsidRDefault="000C26E7">
      <w:pPr>
        <w:widowControl w:val="0"/>
        <w:spacing w:before="50" w:line="275" w:lineRule="auto"/>
        <w:ind w:right="426"/>
        <w:rPr>
          <w:rFonts w:eastAsia="Calibri"/>
          <w:sz w:val="24"/>
          <w:szCs w:val="24"/>
        </w:rPr>
      </w:pPr>
    </w:p>
    <w:p w14:paraId="00000081" w14:textId="77777777" w:rsidR="000C26E7" w:rsidRPr="007171F8" w:rsidRDefault="000C26E7">
      <w:pPr>
        <w:widowControl w:val="0"/>
        <w:spacing w:before="50" w:line="275" w:lineRule="auto"/>
        <w:ind w:right="426"/>
        <w:rPr>
          <w:rFonts w:eastAsia="Calibri"/>
          <w:sz w:val="24"/>
          <w:szCs w:val="24"/>
        </w:rPr>
      </w:pPr>
    </w:p>
    <w:p w14:paraId="00000082" w14:textId="77777777" w:rsidR="000C26E7" w:rsidRPr="007171F8" w:rsidRDefault="000C26E7">
      <w:pPr>
        <w:widowControl w:val="0"/>
        <w:spacing w:before="50" w:line="275" w:lineRule="auto"/>
        <w:ind w:right="426"/>
        <w:rPr>
          <w:rFonts w:eastAsia="Calibri"/>
          <w:sz w:val="24"/>
          <w:szCs w:val="24"/>
        </w:rPr>
      </w:pPr>
    </w:p>
    <w:p w14:paraId="00000083" w14:textId="77777777" w:rsidR="000C26E7" w:rsidRPr="007171F8" w:rsidRDefault="000C26E7">
      <w:pPr>
        <w:widowControl w:val="0"/>
        <w:spacing w:before="50" w:line="275" w:lineRule="auto"/>
        <w:ind w:right="426"/>
        <w:rPr>
          <w:rFonts w:eastAsia="Calibri"/>
          <w:sz w:val="24"/>
          <w:szCs w:val="24"/>
        </w:rPr>
      </w:pPr>
    </w:p>
    <w:p w14:paraId="00000084" w14:textId="77777777" w:rsidR="000C26E7" w:rsidRPr="007171F8" w:rsidRDefault="000C26E7">
      <w:pPr>
        <w:widowControl w:val="0"/>
        <w:spacing w:before="50" w:line="275" w:lineRule="auto"/>
        <w:ind w:right="426"/>
        <w:rPr>
          <w:rFonts w:eastAsia="Calibri"/>
          <w:sz w:val="24"/>
          <w:szCs w:val="24"/>
        </w:rPr>
      </w:pPr>
    </w:p>
    <w:p w14:paraId="00000085" w14:textId="77777777" w:rsidR="000C26E7" w:rsidRPr="007171F8" w:rsidRDefault="000C26E7">
      <w:pPr>
        <w:widowControl w:val="0"/>
        <w:spacing w:before="50" w:line="275" w:lineRule="auto"/>
        <w:ind w:right="426"/>
      </w:pPr>
    </w:p>
    <w:p w14:paraId="00000086" w14:textId="77777777" w:rsidR="000C26E7" w:rsidRPr="007171F8" w:rsidRDefault="000C26E7">
      <w:pPr>
        <w:widowControl w:val="0"/>
        <w:spacing w:before="50" w:line="275" w:lineRule="auto"/>
        <w:ind w:right="426"/>
        <w:rPr>
          <w:rFonts w:eastAsia="Calibri"/>
          <w:sz w:val="24"/>
          <w:szCs w:val="24"/>
        </w:rPr>
      </w:pPr>
    </w:p>
    <w:tbl>
      <w:tblPr>
        <w:tblStyle w:val="a6"/>
        <w:tblpPr w:leftFromText="180" w:rightFromText="180" w:topFromText="180" w:bottomFromText="180" w:vertAnchor="text" w:tblpX="-825"/>
        <w:tblW w:w="10890" w:type="dxa"/>
        <w:tblBorders>
          <w:top w:val="nil"/>
          <w:left w:val="nil"/>
          <w:bottom w:val="nil"/>
          <w:right w:val="nil"/>
          <w:insideH w:val="nil"/>
          <w:insideV w:val="nil"/>
        </w:tblBorders>
        <w:tblLayout w:type="fixed"/>
        <w:tblLook w:val="0600" w:firstRow="0" w:lastRow="0" w:firstColumn="0" w:lastColumn="0" w:noHBand="1" w:noVBand="1"/>
      </w:tblPr>
      <w:tblGrid>
        <w:gridCol w:w="990"/>
        <w:gridCol w:w="1200"/>
        <w:gridCol w:w="1140"/>
        <w:gridCol w:w="1320"/>
        <w:gridCol w:w="1110"/>
        <w:gridCol w:w="1005"/>
        <w:gridCol w:w="1140"/>
        <w:gridCol w:w="1035"/>
        <w:gridCol w:w="930"/>
        <w:gridCol w:w="1020"/>
      </w:tblGrid>
      <w:tr w:rsidR="000C26E7" w:rsidRPr="007171F8" w14:paraId="24498236" w14:textId="77777777">
        <w:trPr>
          <w:trHeight w:val="750"/>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D9EAD3"/>
          </w:tcPr>
          <w:p w14:paraId="00000087" w14:textId="77777777" w:rsidR="000C26E7" w:rsidRPr="007171F8" w:rsidRDefault="006E3DF3">
            <w:pPr>
              <w:widowControl w:val="0"/>
              <w:spacing w:before="240"/>
              <w:jc w:val="center"/>
              <w:rPr>
                <w:b/>
                <w:sz w:val="20"/>
                <w:szCs w:val="20"/>
              </w:rPr>
            </w:pPr>
            <w:proofErr w:type="gramStart"/>
            <w:r w:rsidRPr="007171F8">
              <w:rPr>
                <w:rFonts w:eastAsia="Calibri"/>
                <w:b/>
                <w:sz w:val="20"/>
                <w:szCs w:val="20"/>
              </w:rPr>
              <w:lastRenderedPageBreak/>
              <w:t>2, 3 &amp; 4 year olds</w:t>
            </w:r>
            <w:proofErr w:type="gramEnd"/>
            <w:r w:rsidRPr="007171F8">
              <w:rPr>
                <w:rFonts w:eastAsia="Calibri"/>
                <w:b/>
                <w:sz w:val="20"/>
                <w:szCs w:val="20"/>
              </w:rPr>
              <w:t xml:space="preserve"> (30 </w:t>
            </w:r>
            <w:proofErr w:type="spellStart"/>
            <w:r w:rsidRPr="007171F8">
              <w:rPr>
                <w:rFonts w:eastAsia="Calibri"/>
                <w:b/>
                <w:sz w:val="20"/>
                <w:szCs w:val="20"/>
              </w:rPr>
              <w:t>hrs</w:t>
            </w:r>
            <w:proofErr w:type="spellEnd"/>
            <w:r w:rsidRPr="007171F8">
              <w:rPr>
                <w:rFonts w:eastAsia="Calibri"/>
                <w:b/>
                <w:sz w:val="20"/>
                <w:szCs w:val="20"/>
              </w:rPr>
              <w:t>)</w:t>
            </w:r>
          </w:p>
        </w:tc>
      </w:tr>
      <w:tr w:rsidR="000C26E7" w:rsidRPr="007171F8" w14:paraId="3315235D" w14:textId="77777777">
        <w:trPr>
          <w:trHeight w:val="1609"/>
        </w:trPr>
        <w:tc>
          <w:tcPr>
            <w:tcW w:w="99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1"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Attendance Days</w:t>
            </w:r>
          </w:p>
        </w:tc>
        <w:tc>
          <w:tcPr>
            <w:tcW w:w="120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2"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Total attendance </w:t>
            </w:r>
            <w:proofErr w:type="spellStart"/>
            <w:r w:rsidRPr="007171F8">
              <w:rPr>
                <w:rFonts w:eastAsia="Calibri"/>
                <w:b/>
                <w:sz w:val="20"/>
                <w:szCs w:val="20"/>
              </w:rPr>
              <w:t>hrs</w:t>
            </w:r>
            <w:proofErr w:type="spellEnd"/>
            <w:r w:rsidRPr="007171F8">
              <w:rPr>
                <w:rFonts w:eastAsia="Calibri"/>
                <w:b/>
                <w:sz w:val="20"/>
                <w:szCs w:val="20"/>
              </w:rPr>
              <w:t xml:space="preserve"> per week</w:t>
            </w:r>
          </w:p>
        </w:tc>
        <w:tc>
          <w:tcPr>
            <w:tcW w:w="114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3"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Free childcare hours per week</w:t>
            </w:r>
          </w:p>
        </w:tc>
        <w:tc>
          <w:tcPr>
            <w:tcW w:w="13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4"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Paid additional childcare hours per week</w:t>
            </w:r>
          </w:p>
        </w:tc>
        <w:tc>
          <w:tcPr>
            <w:tcW w:w="11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5"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Charge per </w:t>
            </w:r>
            <w:proofErr w:type="spellStart"/>
            <w:r w:rsidRPr="007171F8">
              <w:rPr>
                <w:rFonts w:eastAsia="Calibri"/>
                <w:b/>
                <w:sz w:val="20"/>
                <w:szCs w:val="20"/>
              </w:rPr>
              <w:t>hr</w:t>
            </w:r>
            <w:proofErr w:type="spellEnd"/>
            <w:r w:rsidRPr="007171F8">
              <w:rPr>
                <w:rFonts w:eastAsia="Calibri"/>
                <w:b/>
                <w:sz w:val="20"/>
                <w:szCs w:val="20"/>
              </w:rPr>
              <w:t xml:space="preserve"> for charged childcare</w:t>
            </w:r>
          </w:p>
        </w:tc>
        <w:tc>
          <w:tcPr>
            <w:tcW w:w="100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6" w14:textId="77777777" w:rsidR="000C26E7" w:rsidRPr="007171F8" w:rsidRDefault="006E3DF3">
            <w:pPr>
              <w:widowControl w:val="0"/>
              <w:spacing w:before="240"/>
              <w:jc w:val="center"/>
              <w:rPr>
                <w:rFonts w:eastAsia="Calibri"/>
                <w:b/>
                <w:sz w:val="20"/>
                <w:szCs w:val="20"/>
              </w:rPr>
            </w:pPr>
            <w:r w:rsidRPr="007171F8">
              <w:rPr>
                <w:b/>
                <w:sz w:val="20"/>
                <w:szCs w:val="20"/>
              </w:rPr>
              <w:t>Total childcare charge per week</w:t>
            </w:r>
          </w:p>
        </w:tc>
        <w:tc>
          <w:tcPr>
            <w:tcW w:w="114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7" w14:textId="77777777" w:rsidR="000C26E7" w:rsidRPr="007171F8" w:rsidRDefault="006E3DF3">
            <w:pPr>
              <w:widowControl w:val="0"/>
              <w:spacing w:before="240"/>
              <w:jc w:val="center"/>
              <w:rPr>
                <w:rFonts w:eastAsia="Calibri"/>
                <w:b/>
                <w:sz w:val="20"/>
                <w:szCs w:val="20"/>
              </w:rPr>
            </w:pPr>
            <w:r w:rsidRPr="007171F8">
              <w:rPr>
                <w:b/>
                <w:sz w:val="20"/>
                <w:szCs w:val="20"/>
              </w:rPr>
              <w:t>Total meals and snacks per week</w:t>
            </w:r>
          </w:p>
        </w:tc>
        <w:tc>
          <w:tcPr>
            <w:tcW w:w="103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8" w14:textId="77777777" w:rsidR="000C26E7" w:rsidRPr="007171F8" w:rsidRDefault="006E3DF3">
            <w:pPr>
              <w:widowControl w:val="0"/>
              <w:spacing w:before="240"/>
              <w:jc w:val="center"/>
              <w:rPr>
                <w:rFonts w:eastAsia="Calibri"/>
                <w:b/>
                <w:sz w:val="20"/>
                <w:szCs w:val="20"/>
              </w:rPr>
            </w:pPr>
            <w:r w:rsidRPr="007171F8">
              <w:rPr>
                <w:b/>
                <w:sz w:val="20"/>
                <w:szCs w:val="20"/>
              </w:rPr>
              <w:t>Total charge for meals per month</w:t>
            </w:r>
          </w:p>
        </w:tc>
        <w:tc>
          <w:tcPr>
            <w:tcW w:w="93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9" w14:textId="77777777" w:rsidR="000C26E7" w:rsidRPr="007171F8" w:rsidRDefault="006E3DF3">
            <w:pPr>
              <w:widowControl w:val="0"/>
              <w:spacing w:before="240"/>
              <w:jc w:val="center"/>
              <w:rPr>
                <w:rFonts w:eastAsia="Calibri"/>
                <w:b/>
                <w:sz w:val="20"/>
                <w:szCs w:val="20"/>
              </w:rPr>
            </w:pPr>
            <w:r w:rsidRPr="007171F8">
              <w:rPr>
                <w:b/>
                <w:sz w:val="20"/>
                <w:szCs w:val="20"/>
              </w:rPr>
              <w:t>Total charge for childcare per month</w:t>
            </w:r>
          </w:p>
        </w:tc>
        <w:tc>
          <w:tcPr>
            <w:tcW w:w="10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09A" w14:textId="77777777" w:rsidR="000C26E7" w:rsidRPr="007171F8" w:rsidRDefault="006E3DF3">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 meals)</w:t>
            </w:r>
          </w:p>
        </w:tc>
      </w:tr>
      <w:tr w:rsidR="000C26E7" w:rsidRPr="007171F8" w14:paraId="4CFA8724" w14:textId="77777777">
        <w:trPr>
          <w:trHeight w:val="660"/>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tcPr>
          <w:p w14:paraId="0000009B" w14:textId="77777777" w:rsidR="000C26E7" w:rsidRPr="007171F8" w:rsidRDefault="006E3DF3">
            <w:pPr>
              <w:widowControl w:val="0"/>
              <w:spacing w:before="240"/>
              <w:jc w:val="center"/>
              <w:rPr>
                <w:b/>
                <w:sz w:val="20"/>
                <w:szCs w:val="20"/>
              </w:rPr>
            </w:pPr>
            <w:r w:rsidRPr="007171F8">
              <w:rPr>
                <w:b/>
                <w:sz w:val="20"/>
                <w:szCs w:val="20"/>
              </w:rPr>
              <w:t>Families accessing FEEE hours only</w:t>
            </w:r>
          </w:p>
        </w:tc>
      </w:tr>
      <w:tr w:rsidR="000C26E7" w:rsidRPr="007171F8" w14:paraId="421F608C" w14:textId="77777777">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5" w14:textId="77777777" w:rsidR="000C26E7" w:rsidRPr="007171F8" w:rsidRDefault="006E3DF3">
            <w:pPr>
              <w:widowControl w:val="0"/>
              <w:spacing w:before="240"/>
              <w:rPr>
                <w:rFonts w:eastAsia="Calibri"/>
                <w:sz w:val="20"/>
                <w:szCs w:val="20"/>
              </w:rPr>
            </w:pPr>
            <w:r w:rsidRPr="007171F8">
              <w:rPr>
                <w:rFonts w:eastAsia="Calibri"/>
                <w:sz w:val="20"/>
                <w:szCs w:val="20"/>
              </w:rPr>
              <w:t>1</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6" w14:textId="77777777" w:rsidR="000C26E7" w:rsidRPr="007171F8" w:rsidRDefault="006E3DF3">
            <w:pPr>
              <w:widowControl w:val="0"/>
              <w:spacing w:before="240"/>
              <w:rPr>
                <w:rFonts w:eastAsia="Calibri"/>
                <w:sz w:val="20"/>
                <w:szCs w:val="20"/>
              </w:rPr>
            </w:pPr>
            <w:r w:rsidRPr="007171F8">
              <w:rPr>
                <w:rFonts w:eastAsia="Calibri"/>
                <w:sz w:val="20"/>
                <w:szCs w:val="20"/>
              </w:rPr>
              <w:t>10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7" w14:textId="77777777" w:rsidR="000C26E7" w:rsidRPr="007171F8" w:rsidRDefault="006E3DF3">
            <w:pPr>
              <w:widowControl w:val="0"/>
              <w:spacing w:before="240"/>
              <w:rPr>
                <w:rFonts w:eastAsia="Calibri"/>
                <w:sz w:val="20"/>
                <w:szCs w:val="20"/>
              </w:rPr>
            </w:pPr>
            <w:r w:rsidRPr="007171F8">
              <w:rPr>
                <w:rFonts w:eastAsia="Calibri"/>
                <w:sz w:val="20"/>
                <w:szCs w:val="20"/>
              </w:rPr>
              <w:t>10</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8" w14:textId="77777777" w:rsidR="000C26E7" w:rsidRPr="007171F8" w:rsidRDefault="006E3DF3">
            <w:pPr>
              <w:widowControl w:val="0"/>
              <w:spacing w:before="240"/>
              <w:rPr>
                <w:rFonts w:eastAsia="Calibri"/>
                <w:sz w:val="20"/>
                <w:szCs w:val="20"/>
              </w:rPr>
            </w:pPr>
            <w:r w:rsidRPr="007171F8">
              <w:rPr>
                <w:rFonts w:eastAsia="Calibri"/>
                <w:sz w:val="20"/>
                <w:szCs w:val="20"/>
              </w:rPr>
              <w:t>0</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9" w14:textId="77777777" w:rsidR="000C26E7" w:rsidRPr="007171F8" w:rsidRDefault="006E3DF3">
            <w:pPr>
              <w:spacing w:after="136" w:line="306" w:lineRule="auto"/>
              <w:ind w:left="-5"/>
              <w:rPr>
                <w:rFonts w:eastAsia="Calibri"/>
                <w:sz w:val="20"/>
                <w:szCs w:val="20"/>
              </w:rPr>
            </w:pPr>
            <w:r w:rsidRPr="007171F8">
              <w:rPr>
                <w:sz w:val="20"/>
                <w:szCs w:val="20"/>
              </w:rPr>
              <w:t>£7.16</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A" w14:textId="77777777" w:rsidR="000C26E7" w:rsidRPr="007171F8" w:rsidRDefault="006E3DF3">
            <w:pPr>
              <w:spacing w:after="136" w:line="306" w:lineRule="auto"/>
              <w:ind w:left="-5"/>
              <w:jc w:val="center"/>
              <w:rPr>
                <w:sz w:val="20"/>
                <w:szCs w:val="20"/>
              </w:rPr>
            </w:pPr>
            <w:r w:rsidRPr="007171F8">
              <w:rPr>
                <w:sz w:val="20"/>
                <w:szCs w:val="20"/>
              </w:rPr>
              <w:t>£0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B" w14:textId="77777777" w:rsidR="000C26E7" w:rsidRPr="007171F8" w:rsidRDefault="006E3DF3">
            <w:pPr>
              <w:spacing w:after="136" w:line="306" w:lineRule="auto"/>
              <w:ind w:left="-5"/>
              <w:jc w:val="center"/>
              <w:rPr>
                <w:sz w:val="20"/>
                <w:szCs w:val="20"/>
              </w:rPr>
            </w:pPr>
            <w:r w:rsidRPr="007171F8">
              <w:rPr>
                <w:sz w:val="20"/>
                <w:szCs w:val="20"/>
              </w:rPr>
              <w:t>£6.64</w:t>
            </w:r>
          </w:p>
        </w:tc>
        <w:tc>
          <w:tcPr>
            <w:tcW w:w="1035" w:type="dxa"/>
            <w:tcBorders>
              <w:top w:val="single" w:sz="6" w:space="0" w:color="000000"/>
              <w:left w:val="single" w:sz="6" w:space="0" w:color="000000"/>
              <w:bottom w:val="single" w:sz="6" w:space="0" w:color="000000"/>
              <w:right w:val="single" w:sz="6" w:space="0" w:color="000000"/>
            </w:tcBorders>
          </w:tcPr>
          <w:p w14:paraId="000000AC"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c>
          <w:tcPr>
            <w:tcW w:w="93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D"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E"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r>
      <w:tr w:rsidR="000C26E7" w:rsidRPr="007171F8" w14:paraId="48C7A6FC" w14:textId="77777777">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AF" w14:textId="77777777" w:rsidR="000C26E7" w:rsidRPr="007171F8" w:rsidRDefault="006E3DF3">
            <w:pPr>
              <w:widowControl w:val="0"/>
              <w:spacing w:before="240"/>
              <w:rPr>
                <w:rFonts w:eastAsia="Calibri"/>
                <w:sz w:val="20"/>
                <w:szCs w:val="20"/>
              </w:rPr>
            </w:pPr>
            <w:r w:rsidRPr="007171F8">
              <w:rPr>
                <w:rFonts w:eastAsia="Calibri"/>
                <w:sz w:val="20"/>
                <w:szCs w:val="20"/>
              </w:rPr>
              <w:t>2</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0" w14:textId="77777777" w:rsidR="000C26E7" w:rsidRPr="007171F8" w:rsidRDefault="006E3DF3">
            <w:pPr>
              <w:widowControl w:val="0"/>
              <w:spacing w:before="240"/>
              <w:rPr>
                <w:rFonts w:eastAsia="Calibri"/>
                <w:sz w:val="20"/>
                <w:szCs w:val="20"/>
              </w:rPr>
            </w:pPr>
            <w:r w:rsidRPr="007171F8">
              <w:rPr>
                <w:rFonts w:eastAsia="Calibri"/>
                <w:sz w:val="20"/>
                <w:szCs w:val="20"/>
              </w:rPr>
              <w:t>20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1" w14:textId="77777777" w:rsidR="000C26E7" w:rsidRPr="007171F8" w:rsidRDefault="006E3DF3">
            <w:pPr>
              <w:widowControl w:val="0"/>
              <w:spacing w:before="240"/>
              <w:rPr>
                <w:rFonts w:eastAsia="Calibri"/>
                <w:sz w:val="20"/>
                <w:szCs w:val="20"/>
              </w:rPr>
            </w:pPr>
            <w:r w:rsidRPr="007171F8">
              <w:rPr>
                <w:rFonts w:eastAsia="Calibri"/>
                <w:sz w:val="20"/>
                <w:szCs w:val="20"/>
              </w:rPr>
              <w:t>20</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2" w14:textId="77777777" w:rsidR="000C26E7" w:rsidRPr="007171F8" w:rsidRDefault="006E3DF3">
            <w:pPr>
              <w:widowControl w:val="0"/>
              <w:spacing w:before="240"/>
              <w:rPr>
                <w:rFonts w:eastAsia="Calibri"/>
                <w:sz w:val="20"/>
                <w:szCs w:val="20"/>
              </w:rPr>
            </w:pPr>
            <w:r w:rsidRPr="007171F8">
              <w:rPr>
                <w:rFonts w:eastAsia="Calibri"/>
                <w:sz w:val="20"/>
                <w:szCs w:val="20"/>
              </w:rPr>
              <w:t>0</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3" w14:textId="77777777" w:rsidR="000C26E7" w:rsidRPr="007171F8" w:rsidRDefault="006E3DF3">
            <w:pPr>
              <w:spacing w:after="136" w:line="306" w:lineRule="auto"/>
              <w:ind w:left="-5"/>
              <w:rPr>
                <w:rFonts w:eastAsia="Calibri"/>
                <w:sz w:val="20"/>
                <w:szCs w:val="20"/>
              </w:rPr>
            </w:pPr>
            <w:r w:rsidRPr="007171F8">
              <w:rPr>
                <w:sz w:val="20"/>
                <w:szCs w:val="20"/>
              </w:rPr>
              <w:t>£7.16</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4" w14:textId="77777777" w:rsidR="000C26E7" w:rsidRPr="007171F8" w:rsidRDefault="006E3DF3">
            <w:pPr>
              <w:spacing w:after="136" w:line="306" w:lineRule="auto"/>
              <w:ind w:left="-5"/>
              <w:jc w:val="center"/>
              <w:rPr>
                <w:sz w:val="20"/>
                <w:szCs w:val="20"/>
              </w:rPr>
            </w:pPr>
            <w:r w:rsidRPr="007171F8">
              <w:rPr>
                <w:sz w:val="20"/>
                <w:szCs w:val="20"/>
              </w:rPr>
              <w:t>£0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5" w14:textId="77777777" w:rsidR="000C26E7" w:rsidRPr="007171F8" w:rsidRDefault="006E3DF3">
            <w:pPr>
              <w:spacing w:after="136" w:line="306" w:lineRule="auto"/>
              <w:ind w:left="-5"/>
              <w:jc w:val="center"/>
              <w:rPr>
                <w:sz w:val="20"/>
                <w:szCs w:val="20"/>
              </w:rPr>
            </w:pPr>
            <w:r w:rsidRPr="007171F8">
              <w:rPr>
                <w:sz w:val="20"/>
                <w:szCs w:val="20"/>
              </w:rPr>
              <w:t>£13.28</w:t>
            </w:r>
          </w:p>
        </w:tc>
        <w:tc>
          <w:tcPr>
            <w:tcW w:w="1035" w:type="dxa"/>
            <w:tcBorders>
              <w:top w:val="single" w:sz="6" w:space="0" w:color="000000"/>
              <w:left w:val="single" w:sz="6" w:space="0" w:color="000000"/>
              <w:bottom w:val="single" w:sz="6" w:space="0" w:color="000000"/>
              <w:right w:val="single" w:sz="6" w:space="0" w:color="000000"/>
            </w:tcBorders>
          </w:tcPr>
          <w:p w14:paraId="000000B6"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£53.12</w:t>
            </w:r>
          </w:p>
        </w:tc>
        <w:tc>
          <w:tcPr>
            <w:tcW w:w="93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7"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£53.12</w:t>
            </w:r>
          </w:p>
        </w:tc>
        <w:tc>
          <w:tcPr>
            <w:tcW w:w="10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B8"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£53.12</w:t>
            </w:r>
          </w:p>
        </w:tc>
      </w:tr>
      <w:tr w:rsidR="000C26E7" w:rsidRPr="007171F8" w14:paraId="2E5E005E" w14:textId="77777777">
        <w:trPr>
          <w:trHeight w:val="285"/>
        </w:trPr>
        <w:tc>
          <w:tcPr>
            <w:tcW w:w="10890" w:type="dxa"/>
            <w:gridSpan w:val="10"/>
            <w:tcBorders>
              <w:top w:val="single" w:sz="6" w:space="0" w:color="000000"/>
              <w:left w:val="single" w:sz="6" w:space="0" w:color="000000"/>
              <w:bottom w:val="single" w:sz="6" w:space="0" w:color="000000"/>
              <w:right w:val="single" w:sz="6" w:space="0" w:color="000000"/>
            </w:tcBorders>
            <w:shd w:val="clear" w:color="auto" w:fill="B6D7A8"/>
            <w:tcMar>
              <w:top w:w="0" w:type="dxa"/>
              <w:bottom w:w="0" w:type="dxa"/>
            </w:tcMar>
            <w:vAlign w:val="bottom"/>
          </w:tcPr>
          <w:p w14:paraId="000000BA" w14:textId="77777777" w:rsidR="000C26E7" w:rsidRPr="007171F8" w:rsidRDefault="006E3DF3" w:rsidP="007171F8">
            <w:pPr>
              <w:widowControl w:val="0"/>
              <w:spacing w:before="240"/>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26E7" w:rsidRPr="007171F8" w14:paraId="6740E26C" w14:textId="77777777">
        <w:trPr>
          <w:trHeight w:val="50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4" w14:textId="77777777" w:rsidR="000C26E7" w:rsidRPr="007171F8" w:rsidRDefault="006E3DF3">
            <w:pPr>
              <w:widowControl w:val="0"/>
              <w:spacing w:before="240"/>
              <w:rPr>
                <w:rFonts w:eastAsia="Calibri"/>
                <w:sz w:val="20"/>
                <w:szCs w:val="20"/>
              </w:rPr>
            </w:pPr>
            <w:r w:rsidRPr="007171F8">
              <w:rPr>
                <w:rFonts w:eastAsia="Calibri"/>
                <w:sz w:val="20"/>
                <w:szCs w:val="20"/>
              </w:rPr>
              <w:t>3</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5" w14:textId="77777777" w:rsidR="000C26E7" w:rsidRPr="007171F8" w:rsidRDefault="006E3DF3">
            <w:pPr>
              <w:widowControl w:val="0"/>
              <w:spacing w:before="240"/>
              <w:rPr>
                <w:rFonts w:eastAsia="Calibri"/>
                <w:sz w:val="20"/>
                <w:szCs w:val="20"/>
              </w:rPr>
            </w:pPr>
            <w:r w:rsidRPr="007171F8">
              <w:rPr>
                <w:rFonts w:eastAsia="Calibri"/>
                <w:sz w:val="20"/>
                <w:szCs w:val="20"/>
              </w:rPr>
              <w:t>30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6" w14:textId="77777777" w:rsidR="000C26E7" w:rsidRPr="007171F8" w:rsidRDefault="006E3DF3">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7" w14:textId="77777777" w:rsidR="000C26E7" w:rsidRPr="007171F8" w:rsidRDefault="006E3DF3">
            <w:pPr>
              <w:widowControl w:val="0"/>
              <w:spacing w:before="240"/>
              <w:rPr>
                <w:rFonts w:eastAsia="Calibri"/>
                <w:sz w:val="20"/>
                <w:szCs w:val="20"/>
              </w:rPr>
            </w:pPr>
            <w:r w:rsidRPr="007171F8">
              <w:rPr>
                <w:rFonts w:eastAsia="Calibri"/>
                <w:sz w:val="20"/>
                <w:szCs w:val="20"/>
              </w:rPr>
              <w:t>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8" w14:textId="77777777" w:rsidR="000C26E7" w:rsidRPr="007171F8" w:rsidRDefault="006E3DF3">
            <w:pPr>
              <w:spacing w:after="136" w:line="306" w:lineRule="auto"/>
              <w:ind w:left="-5"/>
              <w:rPr>
                <w:rFonts w:eastAsia="Calibri"/>
                <w:sz w:val="20"/>
                <w:szCs w:val="20"/>
              </w:rPr>
            </w:pPr>
            <w:r w:rsidRPr="007171F8">
              <w:rPr>
                <w:sz w:val="20"/>
                <w:szCs w:val="20"/>
              </w:rPr>
              <w:t>£7.16</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9" w14:textId="77777777" w:rsidR="000C26E7" w:rsidRPr="007171F8" w:rsidRDefault="006E3DF3">
            <w:pPr>
              <w:spacing w:after="136" w:line="306" w:lineRule="auto"/>
              <w:ind w:left="-5"/>
              <w:rPr>
                <w:sz w:val="20"/>
                <w:szCs w:val="20"/>
              </w:rPr>
            </w:pPr>
            <w:r w:rsidRPr="007171F8">
              <w:rPr>
                <w:sz w:val="20"/>
                <w:szCs w:val="20"/>
              </w:rPr>
              <w:t>£44.75</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A" w14:textId="77777777" w:rsidR="000C26E7" w:rsidRPr="007171F8" w:rsidRDefault="006E3DF3">
            <w:pPr>
              <w:spacing w:after="136" w:line="306" w:lineRule="auto"/>
              <w:ind w:left="-5"/>
              <w:jc w:val="center"/>
              <w:rPr>
                <w:sz w:val="20"/>
                <w:szCs w:val="20"/>
              </w:rPr>
            </w:pPr>
            <w:r w:rsidRPr="007171F8">
              <w:rPr>
                <w:sz w:val="20"/>
                <w:szCs w:val="20"/>
              </w:rPr>
              <w:t>£19.92</w:t>
            </w:r>
          </w:p>
        </w:tc>
        <w:tc>
          <w:tcPr>
            <w:tcW w:w="1035" w:type="dxa"/>
            <w:tcBorders>
              <w:top w:val="single" w:sz="6" w:space="0" w:color="000000"/>
              <w:left w:val="single" w:sz="6" w:space="0" w:color="000000"/>
              <w:bottom w:val="single" w:sz="6" w:space="0" w:color="000000"/>
              <w:right w:val="single" w:sz="6" w:space="0" w:color="000000"/>
            </w:tcBorders>
          </w:tcPr>
          <w:p w14:paraId="000000CB"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£79.68</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00000CC" w14:textId="77777777" w:rsidR="000C26E7" w:rsidRPr="007171F8" w:rsidRDefault="006E3DF3">
            <w:pPr>
              <w:widowControl w:val="0"/>
              <w:jc w:val="center"/>
              <w:rPr>
                <w:rFonts w:eastAsia="Calibri"/>
                <w:bCs/>
                <w:sz w:val="20"/>
                <w:szCs w:val="20"/>
                <w:highlight w:val="white"/>
              </w:rPr>
            </w:pPr>
            <w:r w:rsidRPr="007171F8">
              <w:rPr>
                <w:rFonts w:eastAsia="Calibri"/>
                <w:bCs/>
                <w:sz w:val="20"/>
                <w:szCs w:val="20"/>
                <w:highlight w:val="white"/>
              </w:rPr>
              <w:t>£250.6</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00000CD" w14:textId="77777777" w:rsidR="000C26E7" w:rsidRPr="007171F8" w:rsidRDefault="006E3DF3">
            <w:pPr>
              <w:widowControl w:val="0"/>
              <w:jc w:val="right"/>
              <w:rPr>
                <w:rFonts w:eastAsia="Calibri"/>
                <w:bCs/>
                <w:sz w:val="20"/>
                <w:szCs w:val="20"/>
                <w:highlight w:val="white"/>
              </w:rPr>
            </w:pPr>
            <w:r w:rsidRPr="007171F8">
              <w:rPr>
                <w:rFonts w:eastAsia="Calibri"/>
                <w:bCs/>
                <w:sz w:val="20"/>
                <w:szCs w:val="20"/>
                <w:highlight w:val="white"/>
              </w:rPr>
              <w:t>£330.28</w:t>
            </w:r>
          </w:p>
        </w:tc>
      </w:tr>
      <w:tr w:rsidR="000C26E7" w:rsidRPr="007171F8" w14:paraId="3F3B45FE" w14:textId="77777777">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E" w14:textId="77777777" w:rsidR="000C26E7" w:rsidRPr="007171F8" w:rsidRDefault="006E3DF3">
            <w:pPr>
              <w:widowControl w:val="0"/>
              <w:spacing w:before="240"/>
              <w:rPr>
                <w:rFonts w:eastAsia="Calibri"/>
                <w:sz w:val="20"/>
                <w:szCs w:val="20"/>
              </w:rPr>
            </w:pPr>
            <w:r w:rsidRPr="007171F8">
              <w:rPr>
                <w:rFonts w:eastAsia="Calibri"/>
                <w:sz w:val="20"/>
                <w:szCs w:val="20"/>
              </w:rPr>
              <w:t>4</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CF" w14:textId="77777777" w:rsidR="000C26E7" w:rsidRPr="007171F8" w:rsidRDefault="006E3DF3">
            <w:pPr>
              <w:widowControl w:val="0"/>
              <w:spacing w:before="240"/>
              <w:rPr>
                <w:rFonts w:eastAsia="Calibri"/>
                <w:sz w:val="20"/>
                <w:szCs w:val="20"/>
              </w:rPr>
            </w:pPr>
            <w:r w:rsidRPr="007171F8">
              <w:rPr>
                <w:rFonts w:eastAsia="Calibri"/>
                <w:sz w:val="20"/>
                <w:szCs w:val="20"/>
              </w:rPr>
              <w:t>40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0" w14:textId="77777777" w:rsidR="000C26E7" w:rsidRPr="007171F8" w:rsidRDefault="006E3DF3">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1" w14:textId="77777777" w:rsidR="000C26E7" w:rsidRPr="007171F8" w:rsidRDefault="006E3DF3">
            <w:pPr>
              <w:widowControl w:val="0"/>
              <w:spacing w:before="240"/>
              <w:rPr>
                <w:rFonts w:eastAsia="Calibri"/>
                <w:sz w:val="20"/>
                <w:szCs w:val="20"/>
              </w:rPr>
            </w:pPr>
            <w:r w:rsidRPr="007171F8">
              <w:rPr>
                <w:rFonts w:eastAsia="Calibri"/>
                <w:sz w:val="20"/>
                <w:szCs w:val="20"/>
              </w:rPr>
              <w:t>16.25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2" w14:textId="77777777" w:rsidR="000C26E7" w:rsidRPr="007171F8" w:rsidRDefault="006E3DF3">
            <w:pPr>
              <w:spacing w:after="136" w:line="306" w:lineRule="auto"/>
              <w:ind w:left="-5"/>
              <w:rPr>
                <w:rFonts w:eastAsia="Calibri"/>
                <w:sz w:val="20"/>
                <w:szCs w:val="20"/>
              </w:rPr>
            </w:pPr>
            <w:r w:rsidRPr="007171F8">
              <w:rPr>
                <w:sz w:val="20"/>
                <w:szCs w:val="20"/>
              </w:rPr>
              <w:t>£7.16</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3" w14:textId="77777777" w:rsidR="000C26E7" w:rsidRPr="007171F8" w:rsidRDefault="006E3DF3">
            <w:pPr>
              <w:spacing w:after="136" w:line="306" w:lineRule="auto"/>
              <w:ind w:left="-5"/>
              <w:rPr>
                <w:sz w:val="20"/>
                <w:szCs w:val="20"/>
              </w:rPr>
            </w:pPr>
            <w:r w:rsidRPr="007171F8">
              <w:rPr>
                <w:sz w:val="20"/>
                <w:szCs w:val="20"/>
              </w:rPr>
              <w:t>£116.35</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4" w14:textId="77777777" w:rsidR="000C26E7" w:rsidRPr="007171F8" w:rsidRDefault="006E3DF3">
            <w:pPr>
              <w:spacing w:after="136" w:line="306" w:lineRule="auto"/>
              <w:ind w:left="-5"/>
              <w:jc w:val="center"/>
              <w:rPr>
                <w:sz w:val="20"/>
                <w:szCs w:val="20"/>
              </w:rPr>
            </w:pPr>
            <w:r w:rsidRPr="007171F8">
              <w:rPr>
                <w:sz w:val="20"/>
                <w:szCs w:val="20"/>
              </w:rPr>
              <w:t>£26.56</w:t>
            </w:r>
          </w:p>
        </w:tc>
        <w:tc>
          <w:tcPr>
            <w:tcW w:w="1035" w:type="dxa"/>
            <w:tcBorders>
              <w:top w:val="single" w:sz="6" w:space="0" w:color="000000"/>
              <w:left w:val="single" w:sz="6" w:space="0" w:color="000000"/>
              <w:bottom w:val="single" w:sz="6" w:space="0" w:color="000000"/>
              <w:right w:val="single" w:sz="6" w:space="0" w:color="000000"/>
            </w:tcBorders>
          </w:tcPr>
          <w:p w14:paraId="000000D5"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£106.24</w:t>
            </w:r>
          </w:p>
        </w:tc>
        <w:tc>
          <w:tcPr>
            <w:tcW w:w="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00000D6" w14:textId="77777777" w:rsidR="000C26E7" w:rsidRPr="007171F8" w:rsidRDefault="006E3DF3">
            <w:pPr>
              <w:widowControl w:val="0"/>
              <w:jc w:val="center"/>
              <w:rPr>
                <w:rFonts w:eastAsia="Calibri"/>
                <w:bCs/>
                <w:sz w:val="20"/>
                <w:szCs w:val="20"/>
                <w:highlight w:val="white"/>
              </w:rPr>
            </w:pPr>
            <w:r w:rsidRPr="007171F8">
              <w:rPr>
                <w:rFonts w:eastAsia="Calibri"/>
                <w:bCs/>
                <w:sz w:val="20"/>
                <w:szCs w:val="20"/>
                <w:highlight w:val="white"/>
              </w:rPr>
              <w:t>£560.86</w:t>
            </w:r>
          </w:p>
        </w:tc>
        <w:tc>
          <w:tcPr>
            <w:tcW w:w="10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00000D7" w14:textId="774183C0" w:rsidR="000C26E7" w:rsidRPr="007171F8" w:rsidRDefault="006E3DF3">
            <w:pPr>
              <w:widowControl w:val="0"/>
              <w:jc w:val="right"/>
              <w:rPr>
                <w:rFonts w:eastAsia="Calibri"/>
                <w:bCs/>
                <w:sz w:val="20"/>
                <w:szCs w:val="20"/>
                <w:highlight w:val="white"/>
              </w:rPr>
            </w:pPr>
            <w:r w:rsidRPr="007171F8">
              <w:rPr>
                <w:rFonts w:eastAsia="Calibri"/>
                <w:bCs/>
                <w:sz w:val="20"/>
                <w:szCs w:val="20"/>
                <w:highlight w:val="white"/>
              </w:rPr>
              <w:t>£667.1</w:t>
            </w:r>
            <w:r w:rsidR="007171F8" w:rsidRPr="007171F8">
              <w:rPr>
                <w:rFonts w:eastAsia="Calibri"/>
                <w:bCs/>
                <w:sz w:val="20"/>
                <w:szCs w:val="20"/>
                <w:highlight w:val="white"/>
              </w:rPr>
              <w:t>0</w:t>
            </w:r>
          </w:p>
        </w:tc>
      </w:tr>
      <w:tr w:rsidR="000C26E7" w:rsidRPr="007171F8" w14:paraId="5FF8E54F" w14:textId="77777777">
        <w:trPr>
          <w:trHeight w:val="285"/>
        </w:trPr>
        <w:tc>
          <w:tcPr>
            <w:tcW w:w="99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8" w14:textId="77777777" w:rsidR="000C26E7" w:rsidRPr="007171F8" w:rsidRDefault="006E3DF3">
            <w:pPr>
              <w:widowControl w:val="0"/>
              <w:spacing w:before="240"/>
              <w:rPr>
                <w:rFonts w:eastAsia="Calibri"/>
                <w:sz w:val="20"/>
                <w:szCs w:val="20"/>
              </w:rPr>
            </w:pPr>
            <w:r w:rsidRPr="007171F8">
              <w:rPr>
                <w:rFonts w:eastAsia="Calibri"/>
                <w:sz w:val="20"/>
                <w:szCs w:val="20"/>
              </w:rPr>
              <w:t>5</w:t>
            </w:r>
          </w:p>
        </w:tc>
        <w:tc>
          <w:tcPr>
            <w:tcW w:w="12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9" w14:textId="77777777" w:rsidR="000C26E7" w:rsidRPr="007171F8" w:rsidRDefault="006E3DF3">
            <w:pPr>
              <w:widowControl w:val="0"/>
              <w:spacing w:before="240"/>
              <w:rPr>
                <w:rFonts w:eastAsia="Calibri"/>
                <w:sz w:val="20"/>
                <w:szCs w:val="20"/>
              </w:rPr>
            </w:pPr>
            <w:r w:rsidRPr="007171F8">
              <w:rPr>
                <w:rFonts w:eastAsia="Calibri"/>
                <w:sz w:val="20"/>
                <w:szCs w:val="20"/>
              </w:rPr>
              <w:t>50</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A" w14:textId="77777777" w:rsidR="000C26E7" w:rsidRPr="007171F8" w:rsidRDefault="006E3DF3">
            <w:pPr>
              <w:widowControl w:val="0"/>
              <w:spacing w:before="240"/>
              <w:rPr>
                <w:rFonts w:eastAsia="Calibri"/>
                <w:sz w:val="20"/>
                <w:szCs w:val="20"/>
              </w:rPr>
            </w:pPr>
            <w:r w:rsidRPr="007171F8">
              <w:rPr>
                <w:rFonts w:eastAsia="Calibri"/>
                <w:sz w:val="20"/>
                <w:szCs w:val="20"/>
              </w:rPr>
              <w:t>23.75</w:t>
            </w:r>
          </w:p>
        </w:tc>
        <w:tc>
          <w:tcPr>
            <w:tcW w:w="132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B" w14:textId="77777777" w:rsidR="000C26E7" w:rsidRPr="007171F8" w:rsidRDefault="006E3DF3">
            <w:pPr>
              <w:widowControl w:val="0"/>
              <w:spacing w:before="240"/>
              <w:rPr>
                <w:rFonts w:eastAsia="Calibri"/>
                <w:sz w:val="20"/>
                <w:szCs w:val="20"/>
              </w:rPr>
            </w:pPr>
            <w:r w:rsidRPr="007171F8">
              <w:rPr>
                <w:rFonts w:eastAsia="Calibri"/>
                <w:sz w:val="20"/>
                <w:szCs w:val="20"/>
              </w:rPr>
              <w:t>26.25</w:t>
            </w:r>
          </w:p>
        </w:tc>
        <w:tc>
          <w:tcPr>
            <w:tcW w:w="11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C" w14:textId="77777777" w:rsidR="000C26E7" w:rsidRPr="007171F8" w:rsidRDefault="006E3DF3">
            <w:pPr>
              <w:spacing w:after="136" w:line="306" w:lineRule="auto"/>
              <w:ind w:left="-5"/>
              <w:rPr>
                <w:rFonts w:eastAsia="Calibri"/>
                <w:sz w:val="20"/>
                <w:szCs w:val="20"/>
              </w:rPr>
            </w:pPr>
            <w:r w:rsidRPr="007171F8">
              <w:rPr>
                <w:sz w:val="20"/>
                <w:szCs w:val="20"/>
              </w:rPr>
              <w:t>£7.16</w:t>
            </w:r>
          </w:p>
        </w:tc>
        <w:tc>
          <w:tcPr>
            <w:tcW w:w="100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D" w14:textId="77777777" w:rsidR="000C26E7" w:rsidRPr="007171F8" w:rsidRDefault="006E3DF3">
            <w:pPr>
              <w:spacing w:after="136" w:line="306" w:lineRule="auto"/>
              <w:ind w:left="-5"/>
              <w:rPr>
                <w:sz w:val="20"/>
                <w:szCs w:val="20"/>
              </w:rPr>
            </w:pPr>
            <w:r w:rsidRPr="007171F8">
              <w:rPr>
                <w:sz w:val="20"/>
                <w:szCs w:val="20"/>
              </w:rPr>
              <w:t>£187.95</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0DE" w14:textId="77777777" w:rsidR="000C26E7" w:rsidRPr="007171F8" w:rsidRDefault="006E3DF3">
            <w:pPr>
              <w:spacing w:after="136" w:line="306" w:lineRule="auto"/>
              <w:ind w:left="-5"/>
              <w:jc w:val="center"/>
              <w:rPr>
                <w:sz w:val="20"/>
                <w:szCs w:val="20"/>
              </w:rPr>
            </w:pPr>
            <w:r w:rsidRPr="007171F8">
              <w:rPr>
                <w:sz w:val="20"/>
                <w:szCs w:val="20"/>
              </w:rPr>
              <w:t>£33.20</w:t>
            </w:r>
          </w:p>
        </w:tc>
        <w:tc>
          <w:tcPr>
            <w:tcW w:w="1035" w:type="dxa"/>
            <w:tcBorders>
              <w:top w:val="single" w:sz="6" w:space="0" w:color="000000"/>
              <w:left w:val="single" w:sz="6" w:space="0" w:color="000000"/>
              <w:bottom w:val="single" w:sz="6" w:space="0" w:color="000000"/>
              <w:right w:val="single" w:sz="6" w:space="0" w:color="000000"/>
            </w:tcBorders>
          </w:tcPr>
          <w:p w14:paraId="000000DF"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£132.80</w:t>
            </w:r>
          </w:p>
        </w:tc>
        <w:tc>
          <w:tcPr>
            <w:tcW w:w="93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00000E0" w14:textId="77777777" w:rsidR="000C26E7" w:rsidRPr="007171F8" w:rsidRDefault="006E3DF3">
            <w:pPr>
              <w:widowControl w:val="0"/>
              <w:jc w:val="center"/>
              <w:rPr>
                <w:rFonts w:eastAsia="Calibri"/>
                <w:bCs/>
                <w:sz w:val="20"/>
                <w:szCs w:val="20"/>
                <w:highlight w:val="white"/>
              </w:rPr>
            </w:pPr>
            <w:r w:rsidRPr="007171F8">
              <w:rPr>
                <w:rFonts w:eastAsia="Calibri"/>
                <w:bCs/>
                <w:sz w:val="20"/>
                <w:szCs w:val="20"/>
                <w:highlight w:val="white"/>
              </w:rPr>
              <w:t>£821.6</w:t>
            </w:r>
          </w:p>
        </w:tc>
        <w:tc>
          <w:tcPr>
            <w:tcW w:w="10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00000E1" w14:textId="2768650C" w:rsidR="000C26E7" w:rsidRPr="007171F8" w:rsidRDefault="006E3DF3">
            <w:pPr>
              <w:widowControl w:val="0"/>
              <w:jc w:val="right"/>
              <w:rPr>
                <w:rFonts w:eastAsia="Calibri"/>
                <w:bCs/>
                <w:sz w:val="20"/>
                <w:szCs w:val="20"/>
                <w:highlight w:val="white"/>
              </w:rPr>
            </w:pPr>
            <w:r w:rsidRPr="007171F8">
              <w:rPr>
                <w:rFonts w:eastAsia="Calibri"/>
                <w:bCs/>
                <w:sz w:val="20"/>
                <w:szCs w:val="20"/>
                <w:highlight w:val="white"/>
              </w:rPr>
              <w:t>£954.4</w:t>
            </w:r>
            <w:r w:rsidR="007171F8" w:rsidRPr="007171F8">
              <w:rPr>
                <w:rFonts w:eastAsia="Calibri"/>
                <w:bCs/>
                <w:sz w:val="20"/>
                <w:szCs w:val="20"/>
                <w:highlight w:val="white"/>
              </w:rPr>
              <w:t>0</w:t>
            </w:r>
          </w:p>
        </w:tc>
      </w:tr>
    </w:tbl>
    <w:p w14:paraId="000000E2" w14:textId="77777777" w:rsidR="000C26E7" w:rsidRPr="007171F8" w:rsidRDefault="000C26E7">
      <w:pPr>
        <w:widowControl w:val="0"/>
        <w:spacing w:before="50" w:line="275" w:lineRule="auto"/>
        <w:ind w:right="426"/>
      </w:pPr>
    </w:p>
    <w:p w14:paraId="000000E3" w14:textId="77777777" w:rsidR="000C26E7" w:rsidRPr="007171F8" w:rsidRDefault="000C26E7">
      <w:pPr>
        <w:widowControl w:val="0"/>
        <w:spacing w:before="50" w:line="275" w:lineRule="auto"/>
        <w:ind w:right="426"/>
      </w:pPr>
    </w:p>
    <w:p w14:paraId="000000F0" w14:textId="77777777" w:rsidR="000C26E7" w:rsidRPr="007171F8" w:rsidRDefault="006E3DF3">
      <w:pPr>
        <w:rPr>
          <w:b/>
          <w:i/>
        </w:rPr>
      </w:pPr>
      <w:r w:rsidRPr="007171F8">
        <w:rPr>
          <w:b/>
          <w:i/>
        </w:rPr>
        <w:t xml:space="preserve">*Additional childcare hours are charged over </w:t>
      </w:r>
      <w:proofErr w:type="gramStart"/>
      <w:r w:rsidRPr="007171F8">
        <w:rPr>
          <w:b/>
          <w:i/>
        </w:rPr>
        <w:t>52weeks</w:t>
      </w:r>
      <w:proofErr w:type="gramEnd"/>
      <w:r w:rsidRPr="007171F8">
        <w:rPr>
          <w:b/>
          <w:i/>
        </w:rPr>
        <w:t xml:space="preserve"> and meals and snacks are charged over 48weeks. </w:t>
      </w:r>
    </w:p>
    <w:p w14:paraId="000000F1" w14:textId="77777777" w:rsidR="000C26E7" w:rsidRPr="007171F8" w:rsidRDefault="000C26E7">
      <w:pPr>
        <w:widowControl w:val="0"/>
        <w:spacing w:before="50" w:line="275" w:lineRule="auto"/>
        <w:ind w:right="426"/>
        <w:rPr>
          <w:rFonts w:eastAsia="Calibri"/>
          <w:sz w:val="24"/>
          <w:szCs w:val="24"/>
        </w:rPr>
      </w:pPr>
    </w:p>
    <w:p w14:paraId="000000F2" w14:textId="77777777" w:rsidR="000C26E7" w:rsidRPr="007171F8" w:rsidRDefault="000C26E7">
      <w:pPr>
        <w:widowControl w:val="0"/>
        <w:spacing w:before="50" w:line="275" w:lineRule="auto"/>
        <w:ind w:right="426"/>
        <w:rPr>
          <w:rFonts w:eastAsia="Calibri"/>
          <w:b/>
          <w:sz w:val="24"/>
          <w:szCs w:val="24"/>
          <w:u w:val="single"/>
        </w:rPr>
      </w:pPr>
    </w:p>
    <w:p w14:paraId="000000F3" w14:textId="77777777" w:rsidR="000C26E7" w:rsidRPr="002A57E5" w:rsidRDefault="006E3DF3">
      <w:pPr>
        <w:widowControl w:val="0"/>
        <w:spacing w:before="50" w:line="275" w:lineRule="auto"/>
        <w:ind w:right="426"/>
        <w:rPr>
          <w:rFonts w:eastAsia="Calibri"/>
          <w:b/>
          <w:u w:val="single"/>
        </w:rPr>
      </w:pPr>
      <w:r w:rsidRPr="002A57E5">
        <w:rPr>
          <w:rFonts w:eastAsia="Calibri"/>
          <w:b/>
          <w:u w:val="single"/>
        </w:rPr>
        <w:t>Forest School for 3&amp;4YOs</w:t>
      </w:r>
    </w:p>
    <w:p w14:paraId="000000F4" w14:textId="77777777" w:rsidR="000C26E7" w:rsidRPr="002A57E5" w:rsidRDefault="006E3DF3">
      <w:pPr>
        <w:widowControl w:val="0"/>
        <w:spacing w:before="50" w:line="275" w:lineRule="auto"/>
        <w:ind w:right="426"/>
        <w:rPr>
          <w:rFonts w:eastAsia="Calibri"/>
        </w:rPr>
      </w:pPr>
      <w:r w:rsidRPr="002A57E5">
        <w:rPr>
          <w:rFonts w:eastAsia="Calibri"/>
        </w:rPr>
        <w:t>We offer the provision of Forest School over 4days per week (Mon-</w:t>
      </w:r>
      <w:proofErr w:type="spellStart"/>
      <w:r w:rsidRPr="002A57E5">
        <w:rPr>
          <w:rFonts w:eastAsia="Calibri"/>
        </w:rPr>
        <w:t>Thur</w:t>
      </w:r>
      <w:proofErr w:type="spellEnd"/>
      <w:r w:rsidRPr="002A57E5">
        <w:rPr>
          <w:rFonts w:eastAsia="Calibri"/>
        </w:rPr>
        <w:t>) at 10hrs per day, subject to availability. Parents/carers can access this provision and will be charged as below:</w:t>
      </w:r>
    </w:p>
    <w:p w14:paraId="000000F5" w14:textId="77777777" w:rsidR="000C26E7" w:rsidRPr="002A57E5" w:rsidRDefault="000C26E7">
      <w:pPr>
        <w:widowControl w:val="0"/>
        <w:spacing w:before="50" w:line="275" w:lineRule="auto"/>
        <w:ind w:right="426"/>
        <w:rPr>
          <w:rFonts w:eastAsia="Calibri"/>
        </w:rPr>
      </w:pPr>
    </w:p>
    <w:tbl>
      <w:tblPr>
        <w:tblStyle w:val="a7"/>
        <w:tblpPr w:leftFromText="180" w:rightFromText="180" w:topFromText="180" w:bottomFromText="180" w:vertAnchor="text"/>
        <w:tblW w:w="9915" w:type="dxa"/>
        <w:tblBorders>
          <w:top w:val="nil"/>
          <w:left w:val="nil"/>
          <w:bottom w:val="nil"/>
          <w:right w:val="nil"/>
          <w:insideH w:val="nil"/>
          <w:insideV w:val="nil"/>
        </w:tblBorders>
        <w:tblLayout w:type="fixed"/>
        <w:tblLook w:val="0600" w:firstRow="0" w:lastRow="0" w:firstColumn="0" w:lastColumn="0" w:noHBand="1" w:noVBand="1"/>
      </w:tblPr>
      <w:tblGrid>
        <w:gridCol w:w="1410"/>
        <w:gridCol w:w="1134"/>
        <w:gridCol w:w="906"/>
        <w:gridCol w:w="1095"/>
        <w:gridCol w:w="1117"/>
        <w:gridCol w:w="993"/>
        <w:gridCol w:w="992"/>
        <w:gridCol w:w="1134"/>
        <w:gridCol w:w="1134"/>
      </w:tblGrid>
      <w:tr w:rsidR="000C26E7" w:rsidRPr="007171F8" w14:paraId="6A81DED7" w14:textId="77777777" w:rsidTr="007171F8">
        <w:trPr>
          <w:trHeight w:val="690"/>
        </w:trPr>
        <w:tc>
          <w:tcPr>
            <w:tcW w:w="9915" w:type="dxa"/>
            <w:gridSpan w:val="9"/>
            <w:tcBorders>
              <w:top w:val="single" w:sz="6" w:space="0" w:color="000000"/>
              <w:left w:val="single" w:sz="6" w:space="0" w:color="000000"/>
              <w:bottom w:val="single" w:sz="6" w:space="0" w:color="000000"/>
              <w:right w:val="single" w:sz="6" w:space="0" w:color="000000"/>
            </w:tcBorders>
            <w:shd w:val="clear" w:color="auto" w:fill="D9EAD3"/>
          </w:tcPr>
          <w:p w14:paraId="000000F6"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lastRenderedPageBreak/>
              <w:t xml:space="preserve">Forest School (30 </w:t>
            </w:r>
            <w:proofErr w:type="spellStart"/>
            <w:r w:rsidRPr="007171F8">
              <w:rPr>
                <w:rFonts w:eastAsia="Calibri"/>
                <w:b/>
                <w:sz w:val="20"/>
                <w:szCs w:val="20"/>
              </w:rPr>
              <w:t>hrs</w:t>
            </w:r>
            <w:proofErr w:type="spellEnd"/>
            <w:r w:rsidRPr="007171F8">
              <w:rPr>
                <w:rFonts w:eastAsia="Calibri"/>
                <w:b/>
                <w:sz w:val="20"/>
                <w:szCs w:val="20"/>
              </w:rPr>
              <w:t>)</w:t>
            </w:r>
          </w:p>
          <w:p w14:paraId="000000F7" w14:textId="77777777" w:rsidR="000C26E7" w:rsidRPr="007171F8" w:rsidRDefault="006E3DF3">
            <w:pPr>
              <w:widowControl w:val="0"/>
              <w:spacing w:before="240"/>
              <w:jc w:val="center"/>
              <w:rPr>
                <w:rFonts w:eastAsia="Calibri"/>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26E7" w:rsidRPr="007171F8" w14:paraId="134EC177" w14:textId="77777777" w:rsidTr="007171F8">
        <w:trPr>
          <w:trHeight w:val="1155"/>
        </w:trPr>
        <w:tc>
          <w:tcPr>
            <w:tcW w:w="14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0"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Attendance Days</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1"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Total attendance </w:t>
            </w:r>
            <w:proofErr w:type="spellStart"/>
            <w:r w:rsidRPr="007171F8">
              <w:rPr>
                <w:rFonts w:eastAsia="Calibri"/>
                <w:b/>
                <w:sz w:val="20"/>
                <w:szCs w:val="20"/>
              </w:rPr>
              <w:t>hrs</w:t>
            </w:r>
            <w:proofErr w:type="spellEnd"/>
            <w:r w:rsidRPr="007171F8">
              <w:rPr>
                <w:rFonts w:eastAsia="Calibri"/>
                <w:b/>
                <w:sz w:val="20"/>
                <w:szCs w:val="20"/>
              </w:rPr>
              <w:t xml:space="preserve"> per week</w:t>
            </w:r>
          </w:p>
        </w:tc>
        <w:tc>
          <w:tcPr>
            <w:tcW w:w="906"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2"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Free childcare hours per week</w:t>
            </w:r>
          </w:p>
        </w:tc>
        <w:tc>
          <w:tcPr>
            <w:tcW w:w="109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3"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Paid additional childcare hours per week</w:t>
            </w:r>
          </w:p>
        </w:tc>
        <w:tc>
          <w:tcPr>
            <w:tcW w:w="1117"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4"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Charge per </w:t>
            </w:r>
            <w:proofErr w:type="spellStart"/>
            <w:r w:rsidRPr="007171F8">
              <w:rPr>
                <w:rFonts w:eastAsia="Calibri"/>
                <w:b/>
                <w:sz w:val="20"/>
                <w:szCs w:val="20"/>
              </w:rPr>
              <w:t>hr</w:t>
            </w:r>
            <w:proofErr w:type="spellEnd"/>
            <w:r w:rsidRPr="007171F8">
              <w:rPr>
                <w:rFonts w:eastAsia="Calibri"/>
                <w:b/>
                <w:sz w:val="20"/>
                <w:szCs w:val="20"/>
              </w:rPr>
              <w:t xml:space="preserve"> for charged childcare</w:t>
            </w:r>
          </w:p>
        </w:tc>
        <w:tc>
          <w:tcPr>
            <w:tcW w:w="993"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5" w14:textId="77777777" w:rsidR="000C26E7" w:rsidRPr="007171F8" w:rsidRDefault="006E3DF3">
            <w:pPr>
              <w:widowControl w:val="0"/>
              <w:spacing w:before="240"/>
              <w:jc w:val="center"/>
              <w:rPr>
                <w:rFonts w:eastAsia="Calibri"/>
                <w:b/>
                <w:sz w:val="20"/>
                <w:szCs w:val="20"/>
              </w:rPr>
            </w:pPr>
            <w:r w:rsidRPr="007171F8">
              <w:rPr>
                <w:b/>
                <w:sz w:val="20"/>
                <w:szCs w:val="20"/>
              </w:rPr>
              <w:t>Total meals and snacks per week</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6" w14:textId="77777777" w:rsidR="000C26E7" w:rsidRPr="007171F8" w:rsidRDefault="006E3DF3">
            <w:pPr>
              <w:widowControl w:val="0"/>
              <w:spacing w:before="240"/>
              <w:jc w:val="center"/>
              <w:rPr>
                <w:rFonts w:eastAsia="Calibri"/>
                <w:b/>
                <w:sz w:val="20"/>
                <w:szCs w:val="20"/>
              </w:rPr>
            </w:pPr>
            <w:r w:rsidRPr="007171F8">
              <w:rPr>
                <w:b/>
                <w:sz w:val="20"/>
                <w:szCs w:val="20"/>
              </w:rPr>
              <w:t>Total charge for meals per month</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Pr>
          <w:p w14:paraId="00000107"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Total Chargeable Childcare PCM</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08"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Total PCM (including meals) </w:t>
            </w:r>
          </w:p>
        </w:tc>
      </w:tr>
      <w:tr w:rsidR="000C26E7" w:rsidRPr="007171F8" w14:paraId="4F60A029" w14:textId="77777777" w:rsidTr="007171F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09"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4</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0A"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40</w:t>
            </w:r>
          </w:p>
        </w:tc>
        <w:tc>
          <w:tcPr>
            <w:tcW w:w="90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0B"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23.75</w:t>
            </w:r>
          </w:p>
        </w:tc>
        <w:tc>
          <w:tcPr>
            <w:tcW w:w="109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0C"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16.25</w:t>
            </w:r>
          </w:p>
        </w:tc>
        <w:tc>
          <w:tcPr>
            <w:tcW w:w="11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0D" w14:textId="77777777" w:rsidR="000C26E7" w:rsidRPr="007171F8" w:rsidRDefault="006E3DF3" w:rsidP="007171F8">
            <w:pPr>
              <w:spacing w:after="136" w:line="306" w:lineRule="auto"/>
              <w:ind w:left="-5"/>
              <w:jc w:val="both"/>
              <w:rPr>
                <w:rFonts w:eastAsia="Calibri"/>
                <w:sz w:val="20"/>
                <w:szCs w:val="20"/>
              </w:rPr>
            </w:pPr>
            <w:r w:rsidRPr="007171F8">
              <w:rPr>
                <w:sz w:val="20"/>
                <w:szCs w:val="20"/>
              </w:rPr>
              <w:t>£9.72</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0E" w14:textId="77777777" w:rsidR="000C26E7" w:rsidRPr="007171F8" w:rsidRDefault="006E3DF3" w:rsidP="007171F8">
            <w:pPr>
              <w:spacing w:after="136" w:line="306" w:lineRule="auto"/>
              <w:ind w:left="-5"/>
              <w:jc w:val="both"/>
              <w:rPr>
                <w:sz w:val="20"/>
                <w:szCs w:val="20"/>
              </w:rPr>
            </w:pPr>
            <w:r w:rsidRPr="007171F8">
              <w:rPr>
                <w:sz w:val="20"/>
                <w:szCs w:val="20"/>
              </w:rPr>
              <w:t>£26.56</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0" w14:textId="362609ED" w:rsidR="000C26E7" w:rsidRPr="007171F8" w:rsidRDefault="006E3DF3" w:rsidP="007171F8">
            <w:pPr>
              <w:spacing w:after="136" w:line="306" w:lineRule="auto"/>
              <w:ind w:left="-5"/>
              <w:jc w:val="both"/>
              <w:rPr>
                <w:sz w:val="20"/>
                <w:szCs w:val="20"/>
                <w:highlight w:val="white"/>
              </w:rPr>
            </w:pPr>
            <w:r w:rsidRPr="007171F8">
              <w:rPr>
                <w:sz w:val="20"/>
                <w:szCs w:val="20"/>
                <w:highlight w:val="white"/>
              </w:rPr>
              <w:t>£106.24</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111" w14:textId="4A9FFEE6" w:rsidR="000C26E7" w:rsidRPr="007171F8" w:rsidRDefault="006E3DF3" w:rsidP="007171F8">
            <w:pPr>
              <w:widowControl w:val="0"/>
              <w:jc w:val="both"/>
              <w:rPr>
                <w:rFonts w:eastAsia="Calibri"/>
                <w:sz w:val="20"/>
                <w:szCs w:val="20"/>
              </w:rPr>
            </w:pPr>
            <w:r w:rsidRPr="007171F8">
              <w:rPr>
                <w:sz w:val="20"/>
                <w:szCs w:val="20"/>
              </w:rPr>
              <w:t>£761.4</w:t>
            </w:r>
            <w:r w:rsidR="007171F8"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112" w14:textId="77777777" w:rsidR="000C26E7" w:rsidRPr="007171F8" w:rsidRDefault="006E3DF3" w:rsidP="007171F8">
            <w:pPr>
              <w:widowControl w:val="0"/>
              <w:jc w:val="both"/>
              <w:rPr>
                <w:rFonts w:eastAsia="Calibri"/>
                <w:sz w:val="20"/>
                <w:szCs w:val="20"/>
              </w:rPr>
            </w:pPr>
            <w:r w:rsidRPr="007171F8">
              <w:rPr>
                <w:sz w:val="20"/>
                <w:szCs w:val="20"/>
              </w:rPr>
              <w:t>£867.64</w:t>
            </w:r>
          </w:p>
        </w:tc>
      </w:tr>
      <w:tr w:rsidR="000C26E7" w:rsidRPr="007171F8" w14:paraId="48ED2BFF" w14:textId="77777777" w:rsidTr="007171F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3" w14:textId="77777777" w:rsidR="000C26E7" w:rsidRPr="007171F8" w:rsidRDefault="000C26E7" w:rsidP="007171F8">
            <w:pPr>
              <w:widowControl w:val="0"/>
              <w:spacing w:before="240"/>
              <w:jc w:val="both"/>
              <w:rPr>
                <w:rFonts w:eastAsia="Calibri"/>
                <w:sz w:val="20"/>
                <w:szCs w:val="20"/>
              </w:rPr>
            </w:pPr>
          </w:p>
          <w:p w14:paraId="00000114"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5</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5"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50</w:t>
            </w:r>
          </w:p>
        </w:tc>
        <w:tc>
          <w:tcPr>
            <w:tcW w:w="90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6"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23.75</w:t>
            </w:r>
          </w:p>
        </w:tc>
        <w:tc>
          <w:tcPr>
            <w:tcW w:w="109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7" w14:textId="77777777" w:rsidR="000C26E7" w:rsidRPr="007171F8" w:rsidRDefault="006E3DF3" w:rsidP="007171F8">
            <w:pPr>
              <w:widowControl w:val="0"/>
              <w:spacing w:before="240"/>
              <w:jc w:val="both"/>
              <w:rPr>
                <w:rFonts w:eastAsia="Calibri"/>
                <w:sz w:val="20"/>
                <w:szCs w:val="20"/>
              </w:rPr>
            </w:pPr>
            <w:r w:rsidRPr="007171F8">
              <w:rPr>
                <w:rFonts w:eastAsia="Calibri"/>
                <w:sz w:val="20"/>
                <w:szCs w:val="20"/>
              </w:rPr>
              <w:t>26.25</w:t>
            </w:r>
          </w:p>
        </w:tc>
        <w:tc>
          <w:tcPr>
            <w:tcW w:w="11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8" w14:textId="77777777" w:rsidR="000C26E7" w:rsidRPr="007171F8" w:rsidRDefault="006E3DF3" w:rsidP="007171F8">
            <w:pPr>
              <w:spacing w:after="136" w:line="306" w:lineRule="auto"/>
              <w:ind w:left="-5"/>
              <w:jc w:val="both"/>
              <w:rPr>
                <w:rFonts w:eastAsia="Calibri"/>
                <w:sz w:val="20"/>
                <w:szCs w:val="20"/>
              </w:rPr>
            </w:pPr>
            <w:r w:rsidRPr="007171F8">
              <w:rPr>
                <w:sz w:val="20"/>
                <w:szCs w:val="20"/>
              </w:rPr>
              <w:t>£7.16</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9" w14:textId="77777777" w:rsidR="000C26E7" w:rsidRPr="007171F8" w:rsidRDefault="006E3DF3" w:rsidP="007171F8">
            <w:pPr>
              <w:spacing w:after="136" w:line="306" w:lineRule="auto"/>
              <w:ind w:left="-5"/>
              <w:jc w:val="both"/>
              <w:rPr>
                <w:sz w:val="20"/>
                <w:szCs w:val="20"/>
              </w:rPr>
            </w:pPr>
            <w:r w:rsidRPr="007171F8">
              <w:rPr>
                <w:sz w:val="20"/>
                <w:szCs w:val="20"/>
              </w:rPr>
              <w:t>£33.20</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1A" w14:textId="77777777" w:rsidR="000C26E7" w:rsidRPr="007171F8" w:rsidRDefault="000C26E7" w:rsidP="007171F8">
            <w:pPr>
              <w:spacing w:after="136" w:line="306" w:lineRule="auto"/>
              <w:ind w:left="-5"/>
              <w:jc w:val="both"/>
              <w:rPr>
                <w:sz w:val="20"/>
                <w:szCs w:val="20"/>
              </w:rPr>
            </w:pPr>
          </w:p>
          <w:p w14:paraId="0000011B" w14:textId="77777777" w:rsidR="000C26E7" w:rsidRPr="007171F8" w:rsidRDefault="006E3DF3" w:rsidP="007171F8">
            <w:pPr>
              <w:spacing w:after="136" w:line="306" w:lineRule="auto"/>
              <w:ind w:left="-5"/>
              <w:jc w:val="both"/>
              <w:rPr>
                <w:sz w:val="20"/>
                <w:szCs w:val="20"/>
              </w:rPr>
            </w:pPr>
            <w:r w:rsidRPr="007171F8">
              <w:rPr>
                <w:sz w:val="20"/>
                <w:szCs w:val="20"/>
                <w:highlight w:val="white"/>
              </w:rPr>
              <w:t>£132.80</w:t>
            </w:r>
          </w:p>
        </w:tc>
        <w:tc>
          <w:tcPr>
            <w:tcW w:w="1134" w:type="dxa"/>
            <w:tcBorders>
              <w:top w:val="single" w:sz="6" w:space="0" w:color="CCCCCC"/>
              <w:left w:val="single" w:sz="6" w:space="0" w:color="000000"/>
              <w:bottom w:val="single" w:sz="6" w:space="0" w:color="000000"/>
              <w:right w:val="single" w:sz="6" w:space="0" w:color="CCCCCC"/>
            </w:tcBorders>
            <w:tcMar>
              <w:top w:w="0" w:type="dxa"/>
              <w:left w:w="40" w:type="dxa"/>
              <w:bottom w:w="0" w:type="dxa"/>
              <w:right w:w="40" w:type="dxa"/>
            </w:tcMar>
            <w:vAlign w:val="bottom"/>
          </w:tcPr>
          <w:p w14:paraId="0000011C" w14:textId="77777777" w:rsidR="000C26E7" w:rsidRPr="007171F8" w:rsidRDefault="006E3DF3" w:rsidP="007171F8">
            <w:pPr>
              <w:widowControl w:val="0"/>
              <w:jc w:val="both"/>
              <w:rPr>
                <w:rFonts w:eastAsia="Calibri"/>
                <w:sz w:val="20"/>
                <w:szCs w:val="20"/>
              </w:rPr>
            </w:pPr>
            <w:r w:rsidRPr="007171F8">
              <w:rPr>
                <w:rFonts w:eastAsia="Calibri"/>
                <w:sz w:val="20"/>
                <w:szCs w:val="20"/>
              </w:rPr>
              <w:t>£1022.13</w:t>
            </w:r>
          </w:p>
        </w:tc>
        <w:tc>
          <w:tcPr>
            <w:tcW w:w="113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11D" w14:textId="77777777" w:rsidR="000C26E7" w:rsidRPr="007171F8" w:rsidRDefault="006E3DF3" w:rsidP="007171F8">
            <w:pPr>
              <w:widowControl w:val="0"/>
              <w:jc w:val="both"/>
              <w:rPr>
                <w:rFonts w:eastAsia="Calibri"/>
                <w:sz w:val="20"/>
                <w:szCs w:val="20"/>
              </w:rPr>
            </w:pPr>
            <w:r w:rsidRPr="007171F8">
              <w:rPr>
                <w:rFonts w:eastAsia="Calibri"/>
                <w:sz w:val="20"/>
                <w:szCs w:val="20"/>
              </w:rPr>
              <w:t>£1154.93</w:t>
            </w:r>
          </w:p>
        </w:tc>
      </w:tr>
    </w:tbl>
    <w:p w14:paraId="0000011E" w14:textId="77777777" w:rsidR="000C26E7" w:rsidRPr="007171F8" w:rsidRDefault="000C26E7">
      <w:pPr>
        <w:rPr>
          <w:b/>
          <w:u w:val="single"/>
        </w:rPr>
      </w:pPr>
    </w:p>
    <w:p w14:paraId="0000011F" w14:textId="77777777" w:rsidR="000C26E7" w:rsidRPr="007171F8" w:rsidRDefault="006E3DF3">
      <w:pPr>
        <w:rPr>
          <w:b/>
          <w:u w:val="single"/>
        </w:rPr>
      </w:pPr>
      <w:r w:rsidRPr="007171F8">
        <w:rPr>
          <w:b/>
          <w:u w:val="single"/>
        </w:rPr>
        <w:t>15hours Free Early Education Entitlement</w:t>
      </w:r>
    </w:p>
    <w:p w14:paraId="00000120" w14:textId="77777777" w:rsidR="000C26E7" w:rsidRPr="007171F8" w:rsidRDefault="006E3DF3">
      <w:r w:rsidRPr="007171F8">
        <w:t>Parents/carers eligible for the 15-hour entitlement can access this as one full day (10 hours) and the remaining 1.88 hours per week can also be taken with another provider, should they wish to use the full annual entitlement across two providers.</w:t>
      </w:r>
    </w:p>
    <w:p w14:paraId="00000121" w14:textId="77777777" w:rsidR="000C26E7" w:rsidRPr="007171F8" w:rsidRDefault="006E3DF3">
      <w:r w:rsidRPr="007171F8">
        <w:t xml:space="preserve">Entitlement to a free place does not guarantee availability of a place. Parent/Carer do not need to take up additional hours </w:t>
      </w:r>
      <w:proofErr w:type="gramStart"/>
      <w:r w:rsidRPr="007171F8">
        <w:t>in order to</w:t>
      </w:r>
      <w:proofErr w:type="gramEnd"/>
      <w:r w:rsidRPr="007171F8">
        <w:t xml:space="preserve"> access their free entitlement and childcare place. </w:t>
      </w:r>
    </w:p>
    <w:p w14:paraId="00000122" w14:textId="77777777" w:rsidR="000C26E7" w:rsidRPr="007171F8" w:rsidRDefault="000C26E7">
      <w:pPr>
        <w:widowControl w:val="0"/>
        <w:spacing w:before="50" w:line="275" w:lineRule="auto"/>
        <w:ind w:right="426"/>
      </w:pPr>
    </w:p>
    <w:p w14:paraId="00000123" w14:textId="77777777" w:rsidR="000C26E7" w:rsidRPr="007171F8" w:rsidRDefault="006E3DF3">
      <w:pPr>
        <w:widowControl w:val="0"/>
        <w:spacing w:before="50" w:line="275" w:lineRule="auto"/>
        <w:ind w:right="426"/>
      </w:pPr>
      <w:r w:rsidRPr="007171F8">
        <w:t>Where parent/carer choose to take up additional hours in addition to their free entitlement hours, this will be charged as below:</w:t>
      </w:r>
    </w:p>
    <w:p w14:paraId="00000124" w14:textId="77777777" w:rsidR="000C26E7" w:rsidRPr="007171F8" w:rsidRDefault="000C26E7">
      <w:pPr>
        <w:widowControl w:val="0"/>
        <w:spacing w:before="50" w:line="275" w:lineRule="auto"/>
        <w:ind w:right="426"/>
      </w:pPr>
    </w:p>
    <w:p w14:paraId="0000012F" w14:textId="77777777" w:rsidR="000C26E7" w:rsidRPr="007171F8" w:rsidRDefault="006E3DF3">
      <w:pPr>
        <w:widowControl w:val="0"/>
        <w:spacing w:before="50" w:line="275" w:lineRule="auto"/>
        <w:ind w:right="426"/>
      </w:pPr>
      <w:r w:rsidRPr="007171F8">
        <w:t xml:space="preserve"> </w:t>
      </w:r>
    </w:p>
    <w:tbl>
      <w:tblPr>
        <w:tblStyle w:val="a8"/>
        <w:tblpPr w:leftFromText="180" w:rightFromText="180" w:topFromText="180" w:bottomFromText="180" w:vertAnchor="text" w:tblpX="-867"/>
        <w:tblW w:w="11616" w:type="dxa"/>
        <w:tblBorders>
          <w:top w:val="nil"/>
          <w:left w:val="nil"/>
          <w:bottom w:val="nil"/>
          <w:right w:val="nil"/>
          <w:insideH w:val="nil"/>
          <w:insideV w:val="nil"/>
        </w:tblBorders>
        <w:tblLayout w:type="fixed"/>
        <w:tblLook w:val="0600" w:firstRow="0" w:lastRow="0" w:firstColumn="0" w:lastColumn="0" w:noHBand="1" w:noVBand="1"/>
      </w:tblPr>
      <w:tblGrid>
        <w:gridCol w:w="1410"/>
        <w:gridCol w:w="1417"/>
        <w:gridCol w:w="1134"/>
        <w:gridCol w:w="1276"/>
        <w:gridCol w:w="1134"/>
        <w:gridCol w:w="992"/>
        <w:gridCol w:w="993"/>
        <w:gridCol w:w="992"/>
        <w:gridCol w:w="1134"/>
        <w:gridCol w:w="1134"/>
      </w:tblGrid>
      <w:tr w:rsidR="000C26E7" w:rsidRPr="007171F8" w14:paraId="4DBDAD14" w14:textId="77777777" w:rsidTr="0025554E">
        <w:trPr>
          <w:trHeight w:val="750"/>
        </w:trPr>
        <w:tc>
          <w:tcPr>
            <w:tcW w:w="11616" w:type="dxa"/>
            <w:gridSpan w:val="10"/>
            <w:tcBorders>
              <w:top w:val="single" w:sz="6" w:space="0" w:color="000000"/>
              <w:left w:val="single" w:sz="6" w:space="0" w:color="000000"/>
              <w:bottom w:val="single" w:sz="6" w:space="0" w:color="000000"/>
              <w:right w:val="single" w:sz="6" w:space="0" w:color="000000"/>
            </w:tcBorders>
            <w:shd w:val="clear" w:color="auto" w:fill="D9EAD3"/>
          </w:tcPr>
          <w:p w14:paraId="00000130" w14:textId="77777777" w:rsidR="000C26E7" w:rsidRPr="007171F8" w:rsidRDefault="006E3DF3">
            <w:pPr>
              <w:widowControl w:val="0"/>
              <w:spacing w:before="240"/>
              <w:jc w:val="center"/>
              <w:rPr>
                <w:b/>
                <w:sz w:val="20"/>
                <w:szCs w:val="20"/>
              </w:rPr>
            </w:pPr>
            <w:r w:rsidRPr="007171F8">
              <w:rPr>
                <w:b/>
                <w:sz w:val="20"/>
                <w:szCs w:val="20"/>
              </w:rPr>
              <w:lastRenderedPageBreak/>
              <w:t xml:space="preserve">2,3&amp;4YOs (15 </w:t>
            </w:r>
            <w:proofErr w:type="spellStart"/>
            <w:r w:rsidRPr="007171F8">
              <w:rPr>
                <w:b/>
                <w:sz w:val="20"/>
                <w:szCs w:val="20"/>
              </w:rPr>
              <w:t>hrs</w:t>
            </w:r>
            <w:proofErr w:type="spellEnd"/>
            <w:r w:rsidRPr="007171F8">
              <w:rPr>
                <w:b/>
                <w:sz w:val="20"/>
                <w:szCs w:val="20"/>
              </w:rPr>
              <w:t>)</w:t>
            </w:r>
          </w:p>
          <w:p w14:paraId="00000131" w14:textId="77777777" w:rsidR="000C26E7" w:rsidRPr="007171F8" w:rsidRDefault="006E3DF3">
            <w:pPr>
              <w:widowControl w:val="0"/>
              <w:spacing w:before="240"/>
              <w:jc w:val="center"/>
              <w:rPr>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26E7" w:rsidRPr="007171F8" w14:paraId="00A5B123" w14:textId="77777777" w:rsidTr="0025554E">
        <w:trPr>
          <w:trHeight w:val="1609"/>
        </w:trPr>
        <w:tc>
          <w:tcPr>
            <w:tcW w:w="14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3B" w14:textId="77777777" w:rsidR="000C26E7" w:rsidRPr="007171F8" w:rsidRDefault="006E3DF3">
            <w:pPr>
              <w:widowControl w:val="0"/>
              <w:spacing w:before="240"/>
              <w:jc w:val="center"/>
              <w:rPr>
                <w:b/>
                <w:sz w:val="20"/>
                <w:szCs w:val="20"/>
              </w:rPr>
            </w:pPr>
            <w:r w:rsidRPr="007171F8">
              <w:rPr>
                <w:b/>
                <w:sz w:val="20"/>
                <w:szCs w:val="20"/>
              </w:rPr>
              <w:t>Attendance Days</w:t>
            </w:r>
          </w:p>
        </w:tc>
        <w:tc>
          <w:tcPr>
            <w:tcW w:w="1417"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3C" w14:textId="77777777" w:rsidR="000C26E7" w:rsidRPr="007171F8" w:rsidRDefault="006E3DF3">
            <w:pPr>
              <w:widowControl w:val="0"/>
              <w:spacing w:before="240"/>
              <w:jc w:val="center"/>
              <w:rPr>
                <w:b/>
                <w:sz w:val="20"/>
                <w:szCs w:val="20"/>
              </w:rPr>
            </w:pPr>
            <w:r w:rsidRPr="007171F8">
              <w:rPr>
                <w:b/>
                <w:sz w:val="20"/>
                <w:szCs w:val="20"/>
              </w:rPr>
              <w:t xml:space="preserve">Total attendance </w:t>
            </w:r>
            <w:proofErr w:type="spellStart"/>
            <w:r w:rsidRPr="007171F8">
              <w:rPr>
                <w:b/>
                <w:sz w:val="20"/>
                <w:szCs w:val="20"/>
              </w:rPr>
              <w:t>hrs</w:t>
            </w:r>
            <w:proofErr w:type="spellEnd"/>
            <w:r w:rsidRPr="007171F8">
              <w:rPr>
                <w:b/>
                <w:sz w:val="20"/>
                <w:szCs w:val="20"/>
              </w:rPr>
              <w:t xml:space="preserve">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3D" w14:textId="77777777" w:rsidR="000C26E7" w:rsidRPr="007171F8" w:rsidRDefault="006E3DF3">
            <w:pPr>
              <w:widowControl w:val="0"/>
              <w:spacing w:before="240"/>
              <w:jc w:val="center"/>
              <w:rPr>
                <w:b/>
                <w:sz w:val="20"/>
                <w:szCs w:val="20"/>
              </w:rPr>
            </w:pPr>
            <w:r w:rsidRPr="007171F8">
              <w:rPr>
                <w:b/>
                <w:sz w:val="20"/>
                <w:szCs w:val="20"/>
              </w:rPr>
              <w:t>Free childcare hours per week</w:t>
            </w:r>
          </w:p>
        </w:tc>
        <w:tc>
          <w:tcPr>
            <w:tcW w:w="1276"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3E" w14:textId="77777777" w:rsidR="000C26E7" w:rsidRPr="007171F8" w:rsidRDefault="006E3DF3">
            <w:pPr>
              <w:widowControl w:val="0"/>
              <w:spacing w:before="240"/>
              <w:jc w:val="center"/>
              <w:rPr>
                <w:b/>
                <w:sz w:val="20"/>
                <w:szCs w:val="20"/>
              </w:rPr>
            </w:pPr>
            <w:r w:rsidRPr="007171F8">
              <w:rPr>
                <w:b/>
                <w:sz w:val="20"/>
                <w:szCs w:val="20"/>
              </w:rPr>
              <w:t>Paid additional childcare hours per week</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3F" w14:textId="77777777" w:rsidR="000C26E7" w:rsidRPr="007171F8" w:rsidRDefault="006E3DF3">
            <w:pPr>
              <w:widowControl w:val="0"/>
              <w:spacing w:before="240"/>
              <w:jc w:val="center"/>
              <w:rPr>
                <w:b/>
                <w:sz w:val="20"/>
                <w:szCs w:val="20"/>
              </w:rPr>
            </w:pPr>
            <w:r w:rsidRPr="007171F8">
              <w:rPr>
                <w:b/>
                <w:sz w:val="20"/>
                <w:szCs w:val="20"/>
              </w:rPr>
              <w:t xml:space="preserve">Charge per </w:t>
            </w:r>
            <w:proofErr w:type="spellStart"/>
            <w:r w:rsidRPr="007171F8">
              <w:rPr>
                <w:b/>
                <w:sz w:val="20"/>
                <w:szCs w:val="20"/>
              </w:rPr>
              <w:t>hr</w:t>
            </w:r>
            <w:proofErr w:type="spellEnd"/>
            <w:r w:rsidRPr="007171F8">
              <w:rPr>
                <w:b/>
                <w:sz w:val="20"/>
                <w:szCs w:val="20"/>
              </w:rPr>
              <w:t xml:space="preserve"> for charged childcare</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40" w14:textId="77777777" w:rsidR="000C26E7" w:rsidRPr="007171F8" w:rsidRDefault="006E3DF3">
            <w:pPr>
              <w:widowControl w:val="0"/>
              <w:spacing w:before="240"/>
              <w:jc w:val="center"/>
              <w:rPr>
                <w:b/>
                <w:sz w:val="20"/>
                <w:szCs w:val="20"/>
              </w:rPr>
            </w:pPr>
            <w:r w:rsidRPr="007171F8">
              <w:rPr>
                <w:b/>
                <w:sz w:val="20"/>
                <w:szCs w:val="20"/>
              </w:rPr>
              <w:t>Total childcare charge per week</w:t>
            </w:r>
          </w:p>
        </w:tc>
        <w:tc>
          <w:tcPr>
            <w:tcW w:w="993"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41" w14:textId="77777777" w:rsidR="000C26E7" w:rsidRPr="007171F8" w:rsidRDefault="006E3DF3">
            <w:pPr>
              <w:widowControl w:val="0"/>
              <w:spacing w:before="240"/>
              <w:jc w:val="center"/>
              <w:rPr>
                <w:b/>
                <w:sz w:val="20"/>
                <w:szCs w:val="20"/>
              </w:rPr>
            </w:pPr>
            <w:r w:rsidRPr="007171F8">
              <w:rPr>
                <w:b/>
                <w:sz w:val="20"/>
                <w:szCs w:val="20"/>
              </w:rPr>
              <w:t>Total meals and snacks per week</w:t>
            </w:r>
          </w:p>
        </w:tc>
        <w:tc>
          <w:tcPr>
            <w:tcW w:w="992" w:type="dxa"/>
            <w:tcBorders>
              <w:top w:val="single" w:sz="6" w:space="0" w:color="000000"/>
              <w:left w:val="single" w:sz="6" w:space="0" w:color="000000"/>
              <w:bottom w:val="single" w:sz="6" w:space="0" w:color="000000"/>
              <w:right w:val="single" w:sz="6" w:space="0" w:color="000000"/>
            </w:tcBorders>
            <w:shd w:val="clear" w:color="auto" w:fill="D9EAD3"/>
          </w:tcPr>
          <w:p w14:paraId="00000142" w14:textId="77777777" w:rsidR="000C26E7" w:rsidRPr="007171F8" w:rsidRDefault="006E3DF3">
            <w:pPr>
              <w:widowControl w:val="0"/>
              <w:spacing w:before="240"/>
              <w:jc w:val="center"/>
              <w:rPr>
                <w:b/>
                <w:sz w:val="20"/>
                <w:szCs w:val="20"/>
              </w:rPr>
            </w:pPr>
            <w:r w:rsidRPr="007171F8">
              <w:rPr>
                <w:b/>
                <w:sz w:val="20"/>
                <w:szCs w:val="20"/>
              </w:rPr>
              <w:t>Total charge for meals per month</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Pr>
          <w:p w14:paraId="00000143" w14:textId="77777777" w:rsidR="000C26E7" w:rsidRPr="007171F8" w:rsidRDefault="006E3DF3">
            <w:pPr>
              <w:widowControl w:val="0"/>
              <w:spacing w:before="240"/>
              <w:jc w:val="center"/>
              <w:rPr>
                <w:b/>
                <w:sz w:val="20"/>
                <w:szCs w:val="20"/>
              </w:rPr>
            </w:pPr>
            <w:r w:rsidRPr="007171F8">
              <w:rPr>
                <w:b/>
                <w:sz w:val="20"/>
                <w:szCs w:val="20"/>
              </w:rPr>
              <w:t>Total charge for childcare per month</w:t>
            </w:r>
          </w:p>
        </w:tc>
        <w:tc>
          <w:tcPr>
            <w:tcW w:w="1134"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44" w14:textId="77777777" w:rsidR="000C26E7" w:rsidRPr="007171F8" w:rsidRDefault="006E3DF3">
            <w:pPr>
              <w:widowControl w:val="0"/>
              <w:spacing w:before="240"/>
              <w:jc w:val="center"/>
              <w:rPr>
                <w:b/>
                <w:sz w:val="20"/>
                <w:szCs w:val="20"/>
              </w:rPr>
            </w:pPr>
            <w:proofErr w:type="gramStart"/>
            <w:r w:rsidRPr="007171F8">
              <w:rPr>
                <w:b/>
                <w:sz w:val="20"/>
                <w:szCs w:val="20"/>
              </w:rPr>
              <w:t>Total  PCM</w:t>
            </w:r>
            <w:proofErr w:type="gramEnd"/>
            <w:r w:rsidRPr="007171F8">
              <w:rPr>
                <w:b/>
                <w:sz w:val="20"/>
                <w:szCs w:val="20"/>
              </w:rPr>
              <w:t xml:space="preserve"> (including meals)</w:t>
            </w:r>
          </w:p>
        </w:tc>
      </w:tr>
      <w:tr w:rsidR="000C26E7" w:rsidRPr="007171F8" w14:paraId="6F892929" w14:textId="77777777" w:rsidTr="0025554E">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5" w14:textId="77777777" w:rsidR="000C26E7" w:rsidRPr="007171F8" w:rsidRDefault="006E3DF3">
            <w:pPr>
              <w:widowControl w:val="0"/>
              <w:spacing w:before="240"/>
              <w:jc w:val="center"/>
              <w:rPr>
                <w:sz w:val="20"/>
                <w:szCs w:val="20"/>
              </w:rPr>
            </w:pPr>
            <w:r w:rsidRPr="007171F8">
              <w:rPr>
                <w:sz w:val="20"/>
                <w:szCs w:val="20"/>
              </w:rPr>
              <w:t>1</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6" w14:textId="77777777" w:rsidR="000C26E7" w:rsidRPr="007171F8" w:rsidRDefault="006E3DF3">
            <w:pPr>
              <w:widowControl w:val="0"/>
              <w:spacing w:before="240"/>
              <w:jc w:val="center"/>
              <w:rPr>
                <w:sz w:val="20"/>
                <w:szCs w:val="20"/>
              </w:rPr>
            </w:pPr>
            <w:r w:rsidRPr="007171F8">
              <w:rPr>
                <w:sz w:val="20"/>
                <w:szCs w:val="20"/>
              </w:rPr>
              <w:t>10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7" w14:textId="77777777" w:rsidR="000C26E7" w:rsidRPr="007171F8" w:rsidRDefault="006E3DF3">
            <w:pPr>
              <w:widowControl w:val="0"/>
              <w:spacing w:before="240"/>
              <w:jc w:val="center"/>
              <w:rPr>
                <w:sz w:val="20"/>
                <w:szCs w:val="20"/>
              </w:rPr>
            </w:pPr>
            <w:r w:rsidRPr="007171F8">
              <w:rPr>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8" w14:textId="77777777" w:rsidR="000C26E7" w:rsidRPr="007171F8" w:rsidRDefault="006E3DF3">
            <w:pPr>
              <w:widowControl w:val="0"/>
              <w:spacing w:before="240"/>
              <w:jc w:val="center"/>
              <w:rPr>
                <w:sz w:val="20"/>
                <w:szCs w:val="20"/>
              </w:rPr>
            </w:pPr>
            <w:r w:rsidRPr="007171F8">
              <w:rPr>
                <w:sz w:val="20"/>
                <w:szCs w:val="20"/>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9" w14:textId="77777777" w:rsidR="000C26E7" w:rsidRPr="007171F8" w:rsidRDefault="006E3DF3">
            <w:pPr>
              <w:spacing w:after="136" w:line="306" w:lineRule="auto"/>
              <w:ind w:left="-5"/>
              <w:jc w:val="center"/>
              <w:rPr>
                <w:sz w:val="20"/>
                <w:szCs w:val="20"/>
              </w:rPr>
            </w:pPr>
            <w:r w:rsidRPr="007171F8">
              <w:rPr>
                <w:sz w:val="20"/>
                <w:szCs w:val="20"/>
              </w:rPr>
              <w:t>£7.16</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A" w14:textId="77777777" w:rsidR="000C26E7" w:rsidRPr="007171F8" w:rsidRDefault="006E3DF3">
            <w:pPr>
              <w:spacing w:after="136" w:line="306" w:lineRule="auto"/>
              <w:ind w:left="-5"/>
              <w:jc w:val="center"/>
              <w:rPr>
                <w:sz w:val="20"/>
                <w:szCs w:val="20"/>
              </w:rPr>
            </w:pPr>
            <w:r w:rsidRPr="007171F8">
              <w:rPr>
                <w:sz w:val="20"/>
                <w:szCs w:val="20"/>
              </w:rPr>
              <w:t>£0</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B" w14:textId="77777777" w:rsidR="000C26E7" w:rsidRPr="007171F8" w:rsidRDefault="006E3DF3">
            <w:pPr>
              <w:spacing w:after="136" w:line="306" w:lineRule="auto"/>
              <w:ind w:left="-5"/>
              <w:jc w:val="center"/>
              <w:rPr>
                <w:sz w:val="20"/>
                <w:szCs w:val="20"/>
              </w:rPr>
            </w:pPr>
            <w:r w:rsidRPr="007171F8">
              <w:rPr>
                <w:sz w:val="20"/>
                <w:szCs w:val="20"/>
              </w:rPr>
              <w:t>£6.64</w:t>
            </w:r>
          </w:p>
        </w:tc>
        <w:tc>
          <w:tcPr>
            <w:tcW w:w="992" w:type="dxa"/>
            <w:tcBorders>
              <w:top w:val="single" w:sz="6" w:space="0" w:color="000000"/>
              <w:left w:val="single" w:sz="6" w:space="0" w:color="000000"/>
              <w:bottom w:val="single" w:sz="6" w:space="0" w:color="000000"/>
              <w:right w:val="single" w:sz="6" w:space="0" w:color="000000"/>
            </w:tcBorders>
          </w:tcPr>
          <w:p w14:paraId="0000014C"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c>
          <w:tcPr>
            <w:tcW w:w="1134" w:type="dxa"/>
            <w:tcBorders>
              <w:top w:val="single" w:sz="6" w:space="0" w:color="000000"/>
              <w:left w:val="single" w:sz="6" w:space="0" w:color="000000"/>
              <w:bottom w:val="single" w:sz="6" w:space="0" w:color="000000"/>
              <w:right w:val="single" w:sz="6" w:space="0" w:color="000000"/>
            </w:tcBorders>
          </w:tcPr>
          <w:p w14:paraId="0000014D"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E"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£26.56</w:t>
            </w:r>
          </w:p>
        </w:tc>
      </w:tr>
      <w:tr w:rsidR="000C26E7" w:rsidRPr="007171F8" w14:paraId="7BFCF27E" w14:textId="77777777" w:rsidTr="0025554E">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4F" w14:textId="77777777" w:rsidR="000C26E7" w:rsidRPr="007171F8" w:rsidRDefault="006E3DF3">
            <w:pPr>
              <w:widowControl w:val="0"/>
              <w:spacing w:before="240"/>
              <w:jc w:val="center"/>
              <w:rPr>
                <w:sz w:val="20"/>
                <w:szCs w:val="20"/>
              </w:rPr>
            </w:pPr>
            <w:r w:rsidRPr="007171F8">
              <w:rPr>
                <w:sz w:val="20"/>
                <w:szCs w:val="20"/>
              </w:rPr>
              <w:t>2</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0" w14:textId="77777777" w:rsidR="000C26E7" w:rsidRPr="007171F8" w:rsidRDefault="006E3DF3">
            <w:pPr>
              <w:widowControl w:val="0"/>
              <w:spacing w:before="240"/>
              <w:jc w:val="center"/>
              <w:rPr>
                <w:sz w:val="20"/>
                <w:szCs w:val="20"/>
              </w:rPr>
            </w:pPr>
            <w:r w:rsidRPr="007171F8">
              <w:rPr>
                <w:sz w:val="20"/>
                <w:szCs w:val="20"/>
              </w:rPr>
              <w:t>20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1" w14:textId="77777777" w:rsidR="000C26E7" w:rsidRPr="007171F8" w:rsidRDefault="006E3DF3">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2" w14:textId="77777777" w:rsidR="000C26E7" w:rsidRPr="007171F8" w:rsidRDefault="006E3DF3">
            <w:pPr>
              <w:widowControl w:val="0"/>
              <w:spacing w:before="240"/>
              <w:jc w:val="center"/>
              <w:rPr>
                <w:sz w:val="20"/>
                <w:szCs w:val="20"/>
              </w:rPr>
            </w:pPr>
            <w:r w:rsidRPr="007171F8">
              <w:rPr>
                <w:sz w:val="20"/>
                <w:szCs w:val="20"/>
              </w:rPr>
              <w:t>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53" w14:textId="77777777" w:rsidR="000C26E7" w:rsidRPr="007171F8" w:rsidRDefault="006E3DF3">
            <w:pPr>
              <w:spacing w:after="136" w:line="306" w:lineRule="auto"/>
              <w:ind w:left="-5"/>
              <w:jc w:val="center"/>
              <w:rPr>
                <w:sz w:val="20"/>
                <w:szCs w:val="20"/>
              </w:rPr>
            </w:pPr>
            <w:r w:rsidRPr="007171F8">
              <w:rPr>
                <w:sz w:val="20"/>
                <w:szCs w:val="20"/>
              </w:rPr>
              <w:t>£7.16</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4" w14:textId="77777777" w:rsidR="000C26E7" w:rsidRPr="007171F8" w:rsidRDefault="006E3DF3">
            <w:pPr>
              <w:spacing w:after="136" w:line="306" w:lineRule="auto"/>
              <w:ind w:left="-5"/>
              <w:jc w:val="center"/>
              <w:rPr>
                <w:sz w:val="20"/>
                <w:szCs w:val="20"/>
              </w:rPr>
            </w:pPr>
            <w:r w:rsidRPr="007171F8">
              <w:rPr>
                <w:sz w:val="20"/>
                <w:szCs w:val="20"/>
              </w:rPr>
              <w:t>£58.14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5" w14:textId="77777777" w:rsidR="000C26E7" w:rsidRPr="007171F8" w:rsidRDefault="006E3DF3">
            <w:pPr>
              <w:spacing w:after="136" w:line="306" w:lineRule="auto"/>
              <w:ind w:left="-5"/>
              <w:jc w:val="center"/>
              <w:rPr>
                <w:sz w:val="20"/>
                <w:szCs w:val="20"/>
              </w:rPr>
            </w:pPr>
            <w:r w:rsidRPr="007171F8">
              <w:rPr>
                <w:sz w:val="20"/>
                <w:szCs w:val="20"/>
              </w:rPr>
              <w:t>£13.28</w:t>
            </w:r>
          </w:p>
        </w:tc>
        <w:tc>
          <w:tcPr>
            <w:tcW w:w="992" w:type="dxa"/>
            <w:tcBorders>
              <w:top w:val="single" w:sz="6" w:space="0" w:color="000000"/>
              <w:left w:val="single" w:sz="6" w:space="0" w:color="000000"/>
              <w:bottom w:val="single" w:sz="6" w:space="0" w:color="000000"/>
              <w:right w:val="single" w:sz="6" w:space="0" w:color="000000"/>
            </w:tcBorders>
          </w:tcPr>
          <w:p w14:paraId="00000156"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£53.12</w:t>
            </w:r>
          </w:p>
        </w:tc>
        <w:tc>
          <w:tcPr>
            <w:tcW w:w="1134" w:type="dxa"/>
            <w:tcBorders>
              <w:top w:val="single" w:sz="6" w:space="0" w:color="CCCCCC"/>
              <w:left w:val="single" w:sz="6" w:space="0" w:color="CCCCCC"/>
              <w:bottom w:val="single" w:sz="6" w:space="0" w:color="CCCCCC"/>
              <w:right w:val="single" w:sz="6" w:space="0" w:color="000000"/>
            </w:tcBorders>
            <w:shd w:val="clear" w:color="auto" w:fill="FFFFFF"/>
            <w:tcMar>
              <w:top w:w="0" w:type="dxa"/>
              <w:left w:w="40" w:type="dxa"/>
              <w:bottom w:w="0" w:type="dxa"/>
              <w:right w:w="40" w:type="dxa"/>
            </w:tcMar>
          </w:tcPr>
          <w:p w14:paraId="00000157" w14:textId="3338AA82" w:rsidR="000C26E7" w:rsidRPr="007171F8" w:rsidRDefault="0025554E">
            <w:pPr>
              <w:widowControl w:val="0"/>
              <w:jc w:val="center"/>
              <w:rPr>
                <w:rFonts w:eastAsia="Calibri"/>
                <w:sz w:val="20"/>
                <w:szCs w:val="20"/>
              </w:rPr>
            </w:pPr>
            <w:r w:rsidRPr="007171F8">
              <w:rPr>
                <w:sz w:val="20"/>
                <w:szCs w:val="20"/>
              </w:rPr>
              <w:t>£</w:t>
            </w:r>
            <w:r w:rsidR="006E3DF3" w:rsidRPr="007171F8">
              <w:rPr>
                <w:sz w:val="20"/>
                <w:szCs w:val="20"/>
              </w:rPr>
              <w:t>256.4235</w:t>
            </w:r>
          </w:p>
        </w:tc>
        <w:tc>
          <w:tcPr>
            <w:tcW w:w="1134"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000158" w14:textId="4970957F" w:rsidR="000C26E7" w:rsidRPr="007171F8" w:rsidRDefault="0025554E">
            <w:pPr>
              <w:widowControl w:val="0"/>
              <w:jc w:val="center"/>
              <w:rPr>
                <w:rFonts w:eastAsia="Calibri"/>
                <w:sz w:val="20"/>
                <w:szCs w:val="20"/>
              </w:rPr>
            </w:pPr>
            <w:r w:rsidRPr="007171F8">
              <w:rPr>
                <w:sz w:val="20"/>
                <w:szCs w:val="20"/>
              </w:rPr>
              <w:t>£</w:t>
            </w:r>
            <w:r w:rsidR="006E3DF3" w:rsidRPr="007171F8">
              <w:rPr>
                <w:sz w:val="20"/>
                <w:szCs w:val="20"/>
              </w:rPr>
              <w:t>282.9835</w:t>
            </w:r>
          </w:p>
        </w:tc>
      </w:tr>
      <w:tr w:rsidR="000C26E7" w:rsidRPr="007171F8" w14:paraId="31EFC708" w14:textId="77777777" w:rsidTr="0025554E">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9" w14:textId="77777777" w:rsidR="000C26E7" w:rsidRPr="007171F8" w:rsidRDefault="006E3DF3">
            <w:pPr>
              <w:widowControl w:val="0"/>
              <w:spacing w:before="240"/>
              <w:jc w:val="center"/>
              <w:rPr>
                <w:sz w:val="20"/>
                <w:szCs w:val="20"/>
              </w:rPr>
            </w:pPr>
            <w:r w:rsidRPr="007171F8">
              <w:rPr>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A" w14:textId="77777777" w:rsidR="000C26E7" w:rsidRPr="007171F8" w:rsidRDefault="006E3DF3">
            <w:pPr>
              <w:widowControl w:val="0"/>
              <w:spacing w:before="240"/>
              <w:jc w:val="center"/>
              <w:rPr>
                <w:sz w:val="20"/>
                <w:szCs w:val="20"/>
              </w:rPr>
            </w:pPr>
            <w:r w:rsidRPr="007171F8">
              <w:rPr>
                <w:sz w:val="20"/>
                <w:szCs w:val="20"/>
              </w:rPr>
              <w:t>30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5B" w14:textId="77777777" w:rsidR="000C26E7" w:rsidRPr="007171F8" w:rsidRDefault="006E3DF3">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C" w14:textId="77777777" w:rsidR="000C26E7" w:rsidRPr="007171F8" w:rsidRDefault="006E3DF3">
            <w:pPr>
              <w:widowControl w:val="0"/>
              <w:spacing w:before="240"/>
              <w:jc w:val="center"/>
              <w:rPr>
                <w:sz w:val="20"/>
                <w:szCs w:val="20"/>
              </w:rPr>
            </w:pPr>
            <w:r w:rsidRPr="007171F8">
              <w:rPr>
                <w:sz w:val="20"/>
                <w:szCs w:val="20"/>
              </w:rPr>
              <w:t>18.12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5D" w14:textId="77777777" w:rsidR="000C26E7" w:rsidRPr="007171F8" w:rsidRDefault="006E3DF3">
            <w:pPr>
              <w:spacing w:after="136" w:line="306" w:lineRule="auto"/>
              <w:ind w:left="-5"/>
              <w:jc w:val="center"/>
              <w:rPr>
                <w:sz w:val="20"/>
                <w:szCs w:val="20"/>
              </w:rPr>
            </w:pPr>
            <w:r w:rsidRPr="007171F8">
              <w:rPr>
                <w:sz w:val="20"/>
                <w:szCs w:val="20"/>
              </w:rPr>
              <w:t>£7.16</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E" w14:textId="77777777" w:rsidR="000C26E7" w:rsidRPr="007171F8" w:rsidRDefault="006E3DF3">
            <w:pPr>
              <w:spacing w:after="136" w:line="306" w:lineRule="auto"/>
              <w:ind w:left="-5"/>
              <w:jc w:val="center"/>
              <w:rPr>
                <w:sz w:val="20"/>
                <w:szCs w:val="20"/>
              </w:rPr>
            </w:pPr>
            <w:r w:rsidRPr="007171F8">
              <w:rPr>
                <w:sz w:val="20"/>
                <w:szCs w:val="20"/>
              </w:rPr>
              <w:t>£47.94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5F" w14:textId="77777777" w:rsidR="000C26E7" w:rsidRPr="007171F8" w:rsidRDefault="006E3DF3">
            <w:pPr>
              <w:spacing w:after="136" w:line="306" w:lineRule="auto"/>
              <w:ind w:left="-5"/>
              <w:jc w:val="center"/>
              <w:rPr>
                <w:sz w:val="20"/>
                <w:szCs w:val="20"/>
              </w:rPr>
            </w:pPr>
            <w:r w:rsidRPr="007171F8">
              <w:rPr>
                <w:sz w:val="20"/>
                <w:szCs w:val="20"/>
              </w:rPr>
              <w:t>£19.92</w:t>
            </w:r>
          </w:p>
        </w:tc>
        <w:tc>
          <w:tcPr>
            <w:tcW w:w="992" w:type="dxa"/>
            <w:tcBorders>
              <w:top w:val="single" w:sz="6" w:space="0" w:color="000000"/>
              <w:left w:val="single" w:sz="6" w:space="0" w:color="000000"/>
              <w:bottom w:val="single" w:sz="6" w:space="0" w:color="000000"/>
              <w:right w:val="single" w:sz="6" w:space="0" w:color="000000"/>
            </w:tcBorders>
          </w:tcPr>
          <w:p w14:paraId="00000160"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£79.68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000161" w14:textId="6156E989" w:rsidR="000C26E7" w:rsidRPr="007171F8" w:rsidRDefault="0025554E">
            <w:pPr>
              <w:widowControl w:val="0"/>
              <w:jc w:val="center"/>
              <w:rPr>
                <w:rFonts w:eastAsia="Calibri"/>
                <w:sz w:val="20"/>
                <w:szCs w:val="20"/>
              </w:rPr>
            </w:pPr>
            <w:r w:rsidRPr="007171F8">
              <w:rPr>
                <w:sz w:val="20"/>
                <w:szCs w:val="20"/>
              </w:rPr>
              <w:t>£</w:t>
            </w:r>
            <w:r w:rsidR="006E3DF3" w:rsidRPr="007171F8">
              <w:rPr>
                <w:sz w:val="20"/>
                <w:szCs w:val="20"/>
              </w:rPr>
              <w:t>590.55</w:t>
            </w:r>
          </w:p>
        </w:tc>
        <w:tc>
          <w:tcPr>
            <w:tcW w:w="1134"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000162" w14:textId="7F23FF27" w:rsidR="000C26E7" w:rsidRPr="007171F8" w:rsidRDefault="0025554E">
            <w:pPr>
              <w:widowControl w:val="0"/>
              <w:jc w:val="center"/>
              <w:rPr>
                <w:rFonts w:eastAsia="Calibri"/>
                <w:bCs/>
                <w:sz w:val="20"/>
                <w:szCs w:val="20"/>
              </w:rPr>
            </w:pPr>
            <w:r w:rsidRPr="007171F8">
              <w:rPr>
                <w:bCs/>
                <w:sz w:val="20"/>
                <w:szCs w:val="20"/>
              </w:rPr>
              <w:t>£</w:t>
            </w:r>
            <w:r w:rsidR="006E3DF3" w:rsidRPr="007171F8">
              <w:rPr>
                <w:bCs/>
                <w:sz w:val="20"/>
                <w:szCs w:val="20"/>
              </w:rPr>
              <w:t>670.23</w:t>
            </w:r>
          </w:p>
        </w:tc>
      </w:tr>
      <w:tr w:rsidR="000C26E7" w:rsidRPr="007171F8" w14:paraId="56B3501A" w14:textId="77777777" w:rsidTr="0025554E">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3" w14:textId="77777777" w:rsidR="000C26E7" w:rsidRPr="007171F8" w:rsidRDefault="006E3DF3">
            <w:pPr>
              <w:widowControl w:val="0"/>
              <w:spacing w:before="240"/>
              <w:jc w:val="center"/>
              <w:rPr>
                <w:sz w:val="20"/>
                <w:szCs w:val="20"/>
              </w:rPr>
            </w:pPr>
            <w:r w:rsidRPr="007171F8">
              <w:rPr>
                <w:sz w:val="20"/>
                <w:szCs w:val="20"/>
              </w:rPr>
              <w:t>4</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4" w14:textId="77777777" w:rsidR="000C26E7" w:rsidRPr="007171F8" w:rsidRDefault="006E3DF3">
            <w:pPr>
              <w:widowControl w:val="0"/>
              <w:spacing w:before="240"/>
              <w:jc w:val="center"/>
              <w:rPr>
                <w:sz w:val="20"/>
                <w:szCs w:val="20"/>
              </w:rPr>
            </w:pPr>
            <w:r w:rsidRPr="007171F8">
              <w:rPr>
                <w:sz w:val="20"/>
                <w:szCs w:val="20"/>
              </w:rPr>
              <w:t>40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65" w14:textId="77777777" w:rsidR="000C26E7" w:rsidRPr="007171F8" w:rsidRDefault="006E3DF3">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6" w14:textId="77777777" w:rsidR="000C26E7" w:rsidRPr="007171F8" w:rsidRDefault="006E3DF3">
            <w:pPr>
              <w:widowControl w:val="0"/>
              <w:spacing w:before="240"/>
              <w:jc w:val="center"/>
              <w:rPr>
                <w:sz w:val="20"/>
                <w:szCs w:val="20"/>
              </w:rPr>
            </w:pPr>
            <w:r w:rsidRPr="007171F8">
              <w:rPr>
                <w:sz w:val="20"/>
                <w:szCs w:val="20"/>
              </w:rPr>
              <w:t>28.12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67" w14:textId="77777777" w:rsidR="000C26E7" w:rsidRPr="007171F8" w:rsidRDefault="006E3DF3">
            <w:pPr>
              <w:spacing w:after="136" w:line="306" w:lineRule="auto"/>
              <w:ind w:left="-5"/>
              <w:jc w:val="center"/>
              <w:rPr>
                <w:sz w:val="20"/>
                <w:szCs w:val="20"/>
              </w:rPr>
            </w:pPr>
            <w:r w:rsidRPr="007171F8">
              <w:rPr>
                <w:sz w:val="20"/>
                <w:szCs w:val="20"/>
              </w:rPr>
              <w:t>£7.16</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8" w14:textId="77777777" w:rsidR="000C26E7" w:rsidRPr="007171F8" w:rsidRDefault="006E3DF3">
            <w:pPr>
              <w:spacing w:after="136" w:line="306" w:lineRule="auto"/>
              <w:ind w:left="-5"/>
              <w:jc w:val="center"/>
              <w:rPr>
                <w:sz w:val="20"/>
                <w:szCs w:val="20"/>
              </w:rPr>
            </w:pPr>
            <w:r w:rsidRPr="007171F8">
              <w:rPr>
                <w:sz w:val="20"/>
                <w:szCs w:val="20"/>
              </w:rPr>
              <w:t>£124.64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9" w14:textId="77777777" w:rsidR="000C26E7" w:rsidRPr="007171F8" w:rsidRDefault="006E3DF3">
            <w:pPr>
              <w:spacing w:after="136" w:line="306" w:lineRule="auto"/>
              <w:ind w:left="-5"/>
              <w:jc w:val="center"/>
              <w:rPr>
                <w:sz w:val="20"/>
                <w:szCs w:val="20"/>
              </w:rPr>
            </w:pPr>
            <w:r w:rsidRPr="007171F8">
              <w:rPr>
                <w:sz w:val="20"/>
                <w:szCs w:val="20"/>
              </w:rPr>
              <w:t>£26.56</w:t>
            </w:r>
          </w:p>
        </w:tc>
        <w:tc>
          <w:tcPr>
            <w:tcW w:w="992" w:type="dxa"/>
            <w:tcBorders>
              <w:top w:val="single" w:sz="6" w:space="0" w:color="000000"/>
              <w:left w:val="single" w:sz="6" w:space="0" w:color="000000"/>
              <w:bottom w:val="single" w:sz="6" w:space="0" w:color="000000"/>
              <w:right w:val="single" w:sz="6" w:space="0" w:color="000000"/>
            </w:tcBorders>
          </w:tcPr>
          <w:p w14:paraId="0000016A"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£106.24</w:t>
            </w:r>
          </w:p>
        </w:tc>
        <w:tc>
          <w:tcPr>
            <w:tcW w:w="11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00016B" w14:textId="5E4A1F2F" w:rsidR="000C26E7" w:rsidRPr="007171F8" w:rsidRDefault="0025554E">
            <w:pPr>
              <w:widowControl w:val="0"/>
              <w:jc w:val="center"/>
              <w:rPr>
                <w:rFonts w:eastAsia="Calibri"/>
                <w:sz w:val="20"/>
                <w:szCs w:val="20"/>
              </w:rPr>
            </w:pPr>
            <w:r w:rsidRPr="007171F8">
              <w:rPr>
                <w:sz w:val="20"/>
                <w:szCs w:val="20"/>
              </w:rPr>
              <w:t>£</w:t>
            </w:r>
            <w:r w:rsidR="006E3DF3" w:rsidRPr="007171F8">
              <w:rPr>
                <w:sz w:val="20"/>
                <w:szCs w:val="20"/>
              </w:rPr>
              <w:t>900.82</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00016C" w14:textId="23006917" w:rsidR="000C26E7" w:rsidRPr="007171F8" w:rsidRDefault="0025554E">
            <w:pPr>
              <w:widowControl w:val="0"/>
              <w:jc w:val="center"/>
              <w:rPr>
                <w:rFonts w:eastAsia="Calibri"/>
                <w:bCs/>
                <w:sz w:val="20"/>
                <w:szCs w:val="20"/>
              </w:rPr>
            </w:pPr>
            <w:r w:rsidRPr="007171F8">
              <w:rPr>
                <w:bCs/>
                <w:sz w:val="20"/>
                <w:szCs w:val="20"/>
              </w:rPr>
              <w:t>£</w:t>
            </w:r>
            <w:r w:rsidR="006E3DF3" w:rsidRPr="007171F8">
              <w:rPr>
                <w:bCs/>
                <w:sz w:val="20"/>
                <w:szCs w:val="20"/>
              </w:rPr>
              <w:t>1007.06</w:t>
            </w:r>
          </w:p>
        </w:tc>
      </w:tr>
      <w:tr w:rsidR="000C26E7" w:rsidRPr="007171F8" w14:paraId="3814D940" w14:textId="77777777" w:rsidTr="0025554E">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D" w14:textId="77777777" w:rsidR="000C26E7" w:rsidRPr="007171F8" w:rsidRDefault="006E3DF3">
            <w:pPr>
              <w:widowControl w:val="0"/>
              <w:spacing w:before="240"/>
              <w:jc w:val="center"/>
              <w:rPr>
                <w:sz w:val="20"/>
                <w:szCs w:val="20"/>
              </w:rPr>
            </w:pPr>
            <w:r w:rsidRPr="007171F8">
              <w:rPr>
                <w:sz w:val="20"/>
                <w:szCs w:val="20"/>
              </w:rPr>
              <w:t>5</w:t>
            </w:r>
          </w:p>
        </w:tc>
        <w:tc>
          <w:tcPr>
            <w:tcW w:w="1417"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6E" w14:textId="77777777" w:rsidR="000C26E7" w:rsidRPr="007171F8" w:rsidRDefault="006E3DF3">
            <w:pPr>
              <w:widowControl w:val="0"/>
              <w:spacing w:before="240"/>
              <w:jc w:val="center"/>
              <w:rPr>
                <w:sz w:val="20"/>
                <w:szCs w:val="20"/>
              </w:rPr>
            </w:pPr>
            <w:r w:rsidRPr="007171F8">
              <w:rPr>
                <w:sz w:val="20"/>
                <w:szCs w:val="20"/>
              </w:rPr>
              <w:t>50</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6F" w14:textId="77777777" w:rsidR="000C26E7" w:rsidRPr="007171F8" w:rsidRDefault="006E3DF3">
            <w:pPr>
              <w:widowControl w:val="0"/>
              <w:spacing w:before="240"/>
              <w:jc w:val="center"/>
              <w:rPr>
                <w:sz w:val="20"/>
                <w:szCs w:val="20"/>
              </w:rPr>
            </w:pPr>
            <w:r w:rsidRPr="007171F8">
              <w:rPr>
                <w:sz w:val="20"/>
                <w:szCs w:val="20"/>
              </w:rPr>
              <w:t>11.88</w:t>
            </w:r>
          </w:p>
        </w:tc>
        <w:tc>
          <w:tcPr>
            <w:tcW w:w="1276"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70" w14:textId="77777777" w:rsidR="000C26E7" w:rsidRPr="007171F8" w:rsidRDefault="006E3DF3">
            <w:pPr>
              <w:widowControl w:val="0"/>
              <w:spacing w:before="240"/>
              <w:jc w:val="center"/>
              <w:rPr>
                <w:sz w:val="20"/>
                <w:szCs w:val="20"/>
              </w:rPr>
            </w:pPr>
            <w:r w:rsidRPr="007171F8">
              <w:rPr>
                <w:sz w:val="20"/>
                <w:szCs w:val="20"/>
              </w:rPr>
              <w:t>38.12</w:t>
            </w:r>
          </w:p>
        </w:tc>
        <w:tc>
          <w:tcPr>
            <w:tcW w:w="1134" w:type="dxa"/>
            <w:tcBorders>
              <w:top w:val="single" w:sz="6" w:space="0" w:color="000000"/>
              <w:left w:val="single" w:sz="6" w:space="0" w:color="000000"/>
              <w:bottom w:val="single" w:sz="6" w:space="0" w:color="000000"/>
              <w:right w:val="single" w:sz="6" w:space="0" w:color="000000"/>
            </w:tcBorders>
            <w:tcMar>
              <w:top w:w="0" w:type="dxa"/>
              <w:bottom w:w="0" w:type="dxa"/>
            </w:tcMar>
          </w:tcPr>
          <w:p w14:paraId="00000171" w14:textId="77777777" w:rsidR="000C26E7" w:rsidRPr="007171F8" w:rsidRDefault="006E3DF3">
            <w:pPr>
              <w:spacing w:after="136" w:line="306" w:lineRule="auto"/>
              <w:ind w:left="-5"/>
              <w:jc w:val="center"/>
              <w:rPr>
                <w:sz w:val="20"/>
                <w:szCs w:val="20"/>
              </w:rPr>
            </w:pPr>
            <w:r w:rsidRPr="007171F8">
              <w:rPr>
                <w:sz w:val="20"/>
                <w:szCs w:val="20"/>
              </w:rPr>
              <w:t>£7.16</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72" w14:textId="77777777" w:rsidR="000C26E7" w:rsidRPr="007171F8" w:rsidRDefault="006E3DF3">
            <w:pPr>
              <w:spacing w:after="136" w:line="306" w:lineRule="auto"/>
              <w:ind w:left="-5"/>
              <w:jc w:val="center"/>
              <w:rPr>
                <w:sz w:val="20"/>
                <w:szCs w:val="20"/>
              </w:rPr>
            </w:pPr>
            <w:r w:rsidRPr="007171F8">
              <w:rPr>
                <w:sz w:val="20"/>
                <w:szCs w:val="20"/>
              </w:rPr>
              <w:t>£201.34</w:t>
            </w:r>
          </w:p>
        </w:tc>
        <w:tc>
          <w:tcPr>
            <w:tcW w:w="993"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73" w14:textId="77777777" w:rsidR="000C26E7" w:rsidRPr="007171F8" w:rsidRDefault="006E3DF3">
            <w:pPr>
              <w:spacing w:after="136" w:line="306" w:lineRule="auto"/>
              <w:ind w:left="-5"/>
              <w:jc w:val="center"/>
              <w:rPr>
                <w:sz w:val="20"/>
                <w:szCs w:val="20"/>
              </w:rPr>
            </w:pPr>
            <w:r w:rsidRPr="007171F8">
              <w:rPr>
                <w:sz w:val="20"/>
                <w:szCs w:val="20"/>
              </w:rPr>
              <w:t>£33.20</w:t>
            </w:r>
          </w:p>
        </w:tc>
        <w:tc>
          <w:tcPr>
            <w:tcW w:w="992" w:type="dxa"/>
            <w:tcBorders>
              <w:top w:val="single" w:sz="6" w:space="0" w:color="000000"/>
              <w:left w:val="single" w:sz="6" w:space="0" w:color="000000"/>
              <w:bottom w:val="single" w:sz="6" w:space="0" w:color="000000"/>
              <w:right w:val="single" w:sz="6" w:space="0" w:color="000000"/>
            </w:tcBorders>
          </w:tcPr>
          <w:p w14:paraId="00000174" w14:textId="77777777" w:rsidR="000C26E7" w:rsidRPr="007171F8" w:rsidRDefault="006E3DF3">
            <w:pPr>
              <w:spacing w:after="136" w:line="306" w:lineRule="auto"/>
              <w:ind w:left="-5"/>
              <w:jc w:val="center"/>
              <w:rPr>
                <w:sz w:val="20"/>
                <w:szCs w:val="20"/>
                <w:highlight w:val="white"/>
              </w:rPr>
            </w:pPr>
            <w:r w:rsidRPr="007171F8">
              <w:rPr>
                <w:sz w:val="20"/>
                <w:szCs w:val="20"/>
                <w:highlight w:val="white"/>
              </w:rPr>
              <w:t>£132.80</w:t>
            </w:r>
          </w:p>
        </w:tc>
        <w:tc>
          <w:tcPr>
            <w:tcW w:w="113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000175" w14:textId="5C9B35EC" w:rsidR="000C26E7" w:rsidRPr="007171F8" w:rsidRDefault="0025554E">
            <w:pPr>
              <w:widowControl w:val="0"/>
              <w:jc w:val="center"/>
              <w:rPr>
                <w:rFonts w:eastAsia="Calibri"/>
                <w:sz w:val="20"/>
                <w:szCs w:val="20"/>
              </w:rPr>
            </w:pPr>
            <w:r w:rsidRPr="007171F8">
              <w:rPr>
                <w:sz w:val="20"/>
                <w:szCs w:val="20"/>
              </w:rPr>
              <w:t>£</w:t>
            </w:r>
            <w:r w:rsidR="006E3DF3" w:rsidRPr="007171F8">
              <w:rPr>
                <w:sz w:val="20"/>
                <w:szCs w:val="20"/>
              </w:rPr>
              <w:t>1143.66</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0000176" w14:textId="61CC5CD0" w:rsidR="000C26E7" w:rsidRPr="007171F8" w:rsidRDefault="0025554E">
            <w:pPr>
              <w:widowControl w:val="0"/>
              <w:jc w:val="center"/>
              <w:rPr>
                <w:rFonts w:eastAsia="Calibri"/>
                <w:bCs/>
                <w:sz w:val="20"/>
                <w:szCs w:val="20"/>
              </w:rPr>
            </w:pPr>
            <w:r w:rsidRPr="007171F8">
              <w:rPr>
                <w:bCs/>
                <w:sz w:val="20"/>
                <w:szCs w:val="20"/>
              </w:rPr>
              <w:t>£</w:t>
            </w:r>
            <w:r w:rsidR="006E3DF3" w:rsidRPr="007171F8">
              <w:rPr>
                <w:bCs/>
                <w:sz w:val="20"/>
                <w:szCs w:val="20"/>
              </w:rPr>
              <w:t>1276.46</w:t>
            </w:r>
          </w:p>
        </w:tc>
      </w:tr>
    </w:tbl>
    <w:p w14:paraId="00000177" w14:textId="77777777" w:rsidR="000C26E7" w:rsidRPr="007171F8" w:rsidRDefault="000C26E7">
      <w:pPr>
        <w:widowControl w:val="0"/>
        <w:spacing w:before="50" w:line="275" w:lineRule="auto"/>
        <w:ind w:right="426"/>
      </w:pPr>
    </w:p>
    <w:p w14:paraId="00000178" w14:textId="77777777" w:rsidR="000C26E7" w:rsidRPr="007171F8" w:rsidRDefault="000C26E7">
      <w:pPr>
        <w:widowControl w:val="0"/>
        <w:spacing w:before="50" w:line="275" w:lineRule="auto"/>
        <w:ind w:right="426"/>
      </w:pPr>
    </w:p>
    <w:p w14:paraId="00000179" w14:textId="77777777" w:rsidR="000C26E7" w:rsidRPr="007171F8" w:rsidRDefault="000C26E7">
      <w:pPr>
        <w:widowControl w:val="0"/>
        <w:spacing w:before="50" w:line="275" w:lineRule="auto"/>
        <w:ind w:right="426"/>
      </w:pPr>
    </w:p>
    <w:p w14:paraId="0000017A" w14:textId="77777777" w:rsidR="000C26E7" w:rsidRPr="007171F8" w:rsidRDefault="000C26E7">
      <w:pPr>
        <w:widowControl w:val="0"/>
        <w:spacing w:before="50" w:line="275" w:lineRule="auto"/>
        <w:ind w:right="426"/>
      </w:pPr>
    </w:p>
    <w:p w14:paraId="0000017B" w14:textId="77777777" w:rsidR="000C26E7" w:rsidRPr="007171F8" w:rsidRDefault="000C26E7">
      <w:pPr>
        <w:widowControl w:val="0"/>
        <w:spacing w:before="50" w:line="275" w:lineRule="auto"/>
        <w:ind w:right="426"/>
      </w:pPr>
    </w:p>
    <w:p w14:paraId="0000017C" w14:textId="77777777" w:rsidR="000C26E7" w:rsidRPr="007171F8" w:rsidRDefault="000C26E7">
      <w:pPr>
        <w:widowControl w:val="0"/>
        <w:spacing w:before="50" w:line="275" w:lineRule="auto"/>
        <w:ind w:right="426"/>
      </w:pPr>
    </w:p>
    <w:p w14:paraId="0000017D" w14:textId="77777777" w:rsidR="000C26E7" w:rsidRPr="007171F8" w:rsidRDefault="000C26E7">
      <w:pPr>
        <w:widowControl w:val="0"/>
        <w:spacing w:before="50" w:line="275" w:lineRule="auto"/>
        <w:ind w:right="426"/>
      </w:pPr>
    </w:p>
    <w:p w14:paraId="0000017E" w14:textId="77777777" w:rsidR="000C26E7" w:rsidRPr="007171F8" w:rsidRDefault="000C26E7">
      <w:pPr>
        <w:widowControl w:val="0"/>
        <w:spacing w:before="50" w:line="275" w:lineRule="auto"/>
        <w:ind w:right="426"/>
      </w:pPr>
    </w:p>
    <w:p w14:paraId="0000017F" w14:textId="77777777" w:rsidR="000C26E7" w:rsidRPr="007171F8" w:rsidRDefault="000C26E7">
      <w:pPr>
        <w:widowControl w:val="0"/>
        <w:spacing w:before="50" w:line="275" w:lineRule="auto"/>
        <w:ind w:right="426"/>
      </w:pPr>
    </w:p>
    <w:p w14:paraId="00000180" w14:textId="77777777" w:rsidR="000C26E7" w:rsidRPr="007171F8" w:rsidRDefault="000C26E7">
      <w:pPr>
        <w:widowControl w:val="0"/>
        <w:spacing w:before="50" w:line="275" w:lineRule="auto"/>
        <w:ind w:right="426"/>
      </w:pPr>
    </w:p>
    <w:p w14:paraId="00000181" w14:textId="77777777" w:rsidR="000C26E7" w:rsidRPr="007171F8" w:rsidRDefault="000C26E7">
      <w:pPr>
        <w:widowControl w:val="0"/>
        <w:spacing w:before="50" w:line="275" w:lineRule="auto"/>
        <w:ind w:right="426"/>
      </w:pPr>
    </w:p>
    <w:tbl>
      <w:tblPr>
        <w:tblStyle w:val="a9"/>
        <w:tblpPr w:leftFromText="180" w:rightFromText="180" w:topFromText="180" w:bottomFromText="180" w:vertAnchor="text"/>
        <w:tblW w:w="9570" w:type="dxa"/>
        <w:tblBorders>
          <w:top w:val="nil"/>
          <w:left w:val="nil"/>
          <w:bottom w:val="nil"/>
          <w:right w:val="nil"/>
          <w:insideH w:val="nil"/>
          <w:insideV w:val="nil"/>
        </w:tblBorders>
        <w:tblLayout w:type="fixed"/>
        <w:tblLook w:val="0600" w:firstRow="0" w:lastRow="0" w:firstColumn="0" w:lastColumn="0" w:noHBand="1" w:noVBand="1"/>
      </w:tblPr>
      <w:tblGrid>
        <w:gridCol w:w="1410"/>
        <w:gridCol w:w="1140"/>
        <w:gridCol w:w="900"/>
        <w:gridCol w:w="1095"/>
        <w:gridCol w:w="1065"/>
        <w:gridCol w:w="960"/>
        <w:gridCol w:w="1050"/>
        <w:gridCol w:w="930"/>
        <w:gridCol w:w="1020"/>
      </w:tblGrid>
      <w:tr w:rsidR="000C26E7" w:rsidRPr="007171F8" w14:paraId="12DF43FE" w14:textId="77777777">
        <w:trPr>
          <w:trHeight w:val="690"/>
        </w:trPr>
        <w:tc>
          <w:tcPr>
            <w:tcW w:w="9570" w:type="dxa"/>
            <w:gridSpan w:val="9"/>
            <w:tcBorders>
              <w:top w:val="single" w:sz="6" w:space="0" w:color="000000"/>
              <w:left w:val="single" w:sz="6" w:space="0" w:color="000000"/>
              <w:bottom w:val="single" w:sz="6" w:space="0" w:color="000000"/>
              <w:right w:val="single" w:sz="6" w:space="0" w:color="000000"/>
            </w:tcBorders>
            <w:shd w:val="clear" w:color="auto" w:fill="D9EAD3"/>
          </w:tcPr>
          <w:p w14:paraId="00000182"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lastRenderedPageBreak/>
              <w:t xml:space="preserve">Forest School for 3&amp;4YOs (15 </w:t>
            </w:r>
            <w:proofErr w:type="spellStart"/>
            <w:r w:rsidRPr="007171F8">
              <w:rPr>
                <w:rFonts w:eastAsia="Calibri"/>
                <w:b/>
                <w:sz w:val="20"/>
                <w:szCs w:val="20"/>
              </w:rPr>
              <w:t>hrs</w:t>
            </w:r>
            <w:proofErr w:type="spellEnd"/>
            <w:r w:rsidRPr="007171F8">
              <w:rPr>
                <w:rFonts w:eastAsia="Calibri"/>
                <w:b/>
                <w:sz w:val="20"/>
                <w:szCs w:val="20"/>
              </w:rPr>
              <w:t>)</w:t>
            </w:r>
          </w:p>
          <w:p w14:paraId="00000183" w14:textId="77777777" w:rsidR="000C26E7" w:rsidRPr="007171F8" w:rsidRDefault="006E3DF3">
            <w:pPr>
              <w:widowControl w:val="0"/>
              <w:spacing w:before="240"/>
              <w:jc w:val="center"/>
              <w:rPr>
                <w:rFonts w:eastAsia="Calibri"/>
                <w:b/>
                <w:sz w:val="20"/>
                <w:szCs w:val="20"/>
              </w:rPr>
            </w:pPr>
            <w:r w:rsidRPr="007171F8">
              <w:rPr>
                <w:b/>
                <w:sz w:val="20"/>
                <w:szCs w:val="20"/>
              </w:rPr>
              <w:t>Chargeable childcare hours consist of funded hours calculated over 48 weeks plus 4 weeks of private closing dates for families accessing additional private hours on top of their funded entitlement, including nursery closing dates.</w:t>
            </w:r>
          </w:p>
        </w:tc>
      </w:tr>
      <w:tr w:rsidR="000C26E7" w:rsidRPr="007171F8" w14:paraId="1A4035A7" w14:textId="77777777" w:rsidTr="007171F8">
        <w:trPr>
          <w:trHeight w:val="1155"/>
        </w:trPr>
        <w:tc>
          <w:tcPr>
            <w:tcW w:w="141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8C"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Attendance Days</w:t>
            </w:r>
          </w:p>
        </w:tc>
        <w:tc>
          <w:tcPr>
            <w:tcW w:w="114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8D"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Total attendance </w:t>
            </w:r>
            <w:proofErr w:type="spellStart"/>
            <w:r w:rsidRPr="007171F8">
              <w:rPr>
                <w:rFonts w:eastAsia="Calibri"/>
                <w:b/>
                <w:sz w:val="20"/>
                <w:szCs w:val="20"/>
              </w:rPr>
              <w:t>hrs</w:t>
            </w:r>
            <w:proofErr w:type="spellEnd"/>
            <w:r w:rsidRPr="007171F8">
              <w:rPr>
                <w:rFonts w:eastAsia="Calibri"/>
                <w:b/>
                <w:sz w:val="20"/>
                <w:szCs w:val="20"/>
              </w:rPr>
              <w:t xml:space="preserve"> per week</w:t>
            </w:r>
          </w:p>
        </w:tc>
        <w:tc>
          <w:tcPr>
            <w:tcW w:w="90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8E"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Free childcare hours per week</w:t>
            </w:r>
          </w:p>
        </w:tc>
        <w:tc>
          <w:tcPr>
            <w:tcW w:w="109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8F"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Paid additional childcare hours per week</w:t>
            </w:r>
          </w:p>
        </w:tc>
        <w:tc>
          <w:tcPr>
            <w:tcW w:w="1065"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90"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Charge per </w:t>
            </w:r>
            <w:proofErr w:type="spellStart"/>
            <w:r w:rsidRPr="007171F8">
              <w:rPr>
                <w:rFonts w:eastAsia="Calibri"/>
                <w:b/>
                <w:sz w:val="20"/>
                <w:szCs w:val="20"/>
              </w:rPr>
              <w:t>hr</w:t>
            </w:r>
            <w:proofErr w:type="spellEnd"/>
            <w:r w:rsidRPr="007171F8">
              <w:rPr>
                <w:rFonts w:eastAsia="Calibri"/>
                <w:b/>
                <w:sz w:val="20"/>
                <w:szCs w:val="20"/>
              </w:rPr>
              <w:t xml:space="preserve"> for charged childcare</w:t>
            </w:r>
          </w:p>
        </w:tc>
        <w:tc>
          <w:tcPr>
            <w:tcW w:w="96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91" w14:textId="77777777" w:rsidR="000C26E7" w:rsidRPr="007171F8" w:rsidRDefault="006E3DF3">
            <w:pPr>
              <w:widowControl w:val="0"/>
              <w:spacing w:before="240"/>
              <w:jc w:val="center"/>
              <w:rPr>
                <w:rFonts w:eastAsia="Calibri"/>
                <w:b/>
                <w:sz w:val="20"/>
                <w:szCs w:val="20"/>
              </w:rPr>
            </w:pPr>
            <w:r w:rsidRPr="007171F8">
              <w:rPr>
                <w:b/>
                <w:sz w:val="20"/>
                <w:szCs w:val="20"/>
              </w:rPr>
              <w:t>Total meals and snacks per week</w:t>
            </w:r>
          </w:p>
        </w:tc>
        <w:tc>
          <w:tcPr>
            <w:tcW w:w="105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92" w14:textId="77777777" w:rsidR="000C26E7" w:rsidRPr="007171F8" w:rsidRDefault="006E3DF3">
            <w:pPr>
              <w:widowControl w:val="0"/>
              <w:spacing w:before="240"/>
              <w:jc w:val="center"/>
              <w:rPr>
                <w:rFonts w:eastAsia="Calibri"/>
                <w:b/>
                <w:sz w:val="20"/>
                <w:szCs w:val="20"/>
              </w:rPr>
            </w:pPr>
            <w:r w:rsidRPr="007171F8">
              <w:rPr>
                <w:b/>
                <w:sz w:val="20"/>
                <w:szCs w:val="20"/>
              </w:rPr>
              <w:t>Total charge for meals per month</w:t>
            </w:r>
          </w:p>
        </w:tc>
        <w:tc>
          <w:tcPr>
            <w:tcW w:w="930" w:type="dxa"/>
            <w:tcBorders>
              <w:top w:val="single" w:sz="6" w:space="0" w:color="000000"/>
              <w:left w:val="single" w:sz="6" w:space="0" w:color="000000"/>
              <w:bottom w:val="single" w:sz="6" w:space="0" w:color="000000"/>
              <w:right w:val="single" w:sz="6" w:space="0" w:color="000000"/>
            </w:tcBorders>
            <w:shd w:val="clear" w:color="auto" w:fill="D9EAD3"/>
          </w:tcPr>
          <w:p w14:paraId="00000193"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Total Chargeable Childcare PCM</w:t>
            </w:r>
          </w:p>
        </w:tc>
        <w:tc>
          <w:tcPr>
            <w:tcW w:w="1020" w:type="dxa"/>
            <w:tcBorders>
              <w:top w:val="single" w:sz="6" w:space="0" w:color="000000"/>
              <w:left w:val="single" w:sz="6" w:space="0" w:color="000000"/>
              <w:bottom w:val="single" w:sz="6" w:space="0" w:color="000000"/>
              <w:right w:val="single" w:sz="6" w:space="0" w:color="000000"/>
            </w:tcBorders>
            <w:shd w:val="clear" w:color="auto" w:fill="D9EAD3"/>
            <w:tcMar>
              <w:top w:w="0" w:type="dxa"/>
              <w:bottom w:w="0" w:type="dxa"/>
            </w:tcMar>
          </w:tcPr>
          <w:p w14:paraId="00000194" w14:textId="77777777" w:rsidR="000C26E7" w:rsidRPr="007171F8" w:rsidRDefault="006E3DF3">
            <w:pPr>
              <w:widowControl w:val="0"/>
              <w:spacing w:before="240"/>
              <w:jc w:val="center"/>
              <w:rPr>
                <w:rFonts w:eastAsia="Calibri"/>
                <w:b/>
                <w:sz w:val="20"/>
                <w:szCs w:val="20"/>
              </w:rPr>
            </w:pPr>
            <w:r w:rsidRPr="007171F8">
              <w:rPr>
                <w:rFonts w:eastAsia="Calibri"/>
                <w:b/>
                <w:sz w:val="20"/>
                <w:szCs w:val="20"/>
              </w:rPr>
              <w:t xml:space="preserve">Total PCM (including meals) </w:t>
            </w:r>
          </w:p>
        </w:tc>
      </w:tr>
      <w:tr w:rsidR="000C26E7" w:rsidRPr="007171F8" w14:paraId="2C56FAFF" w14:textId="77777777" w:rsidTr="007171F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5" w14:textId="77777777" w:rsidR="000C26E7" w:rsidRPr="007171F8" w:rsidRDefault="006E3DF3">
            <w:pPr>
              <w:widowControl w:val="0"/>
              <w:spacing w:before="240"/>
              <w:rPr>
                <w:rFonts w:eastAsia="Calibri"/>
                <w:sz w:val="20"/>
                <w:szCs w:val="20"/>
              </w:rPr>
            </w:pPr>
            <w:r w:rsidRPr="007171F8">
              <w:rPr>
                <w:rFonts w:eastAsia="Calibri"/>
                <w:sz w:val="20"/>
                <w:szCs w:val="20"/>
              </w:rPr>
              <w:t>4</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6" w14:textId="77777777" w:rsidR="000C26E7" w:rsidRPr="007171F8" w:rsidRDefault="006E3DF3">
            <w:pPr>
              <w:widowControl w:val="0"/>
              <w:spacing w:before="240"/>
              <w:rPr>
                <w:rFonts w:eastAsia="Calibri"/>
                <w:sz w:val="20"/>
                <w:szCs w:val="20"/>
              </w:rPr>
            </w:pPr>
            <w:r w:rsidRPr="007171F8">
              <w:rPr>
                <w:rFonts w:eastAsia="Calibri"/>
                <w:sz w:val="20"/>
                <w:szCs w:val="20"/>
              </w:rPr>
              <w:t>40</w:t>
            </w:r>
          </w:p>
        </w:tc>
        <w:tc>
          <w:tcPr>
            <w:tcW w:w="9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7" w14:textId="77777777" w:rsidR="000C26E7" w:rsidRPr="007171F8" w:rsidRDefault="006E3DF3">
            <w:pPr>
              <w:widowControl w:val="0"/>
              <w:spacing w:before="240"/>
              <w:rPr>
                <w:rFonts w:eastAsia="Calibri"/>
                <w:sz w:val="20"/>
                <w:szCs w:val="20"/>
              </w:rPr>
            </w:pPr>
            <w:r w:rsidRPr="007171F8">
              <w:rPr>
                <w:rFonts w:eastAsia="Calibri"/>
                <w:sz w:val="20"/>
                <w:szCs w:val="20"/>
              </w:rPr>
              <w:t>11.88</w:t>
            </w:r>
          </w:p>
        </w:tc>
        <w:tc>
          <w:tcPr>
            <w:tcW w:w="109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8" w14:textId="77777777" w:rsidR="000C26E7" w:rsidRPr="007171F8" w:rsidRDefault="006E3DF3">
            <w:pPr>
              <w:widowControl w:val="0"/>
              <w:spacing w:before="240"/>
              <w:rPr>
                <w:rFonts w:eastAsia="Calibri"/>
                <w:sz w:val="20"/>
                <w:szCs w:val="20"/>
              </w:rPr>
            </w:pPr>
            <w:r w:rsidRPr="007171F8">
              <w:rPr>
                <w:rFonts w:eastAsia="Calibri"/>
                <w:sz w:val="20"/>
                <w:szCs w:val="20"/>
              </w:rPr>
              <w:t>28.12</w:t>
            </w:r>
          </w:p>
        </w:tc>
        <w:tc>
          <w:tcPr>
            <w:tcW w:w="106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9" w14:textId="77777777" w:rsidR="000C26E7" w:rsidRPr="007171F8" w:rsidRDefault="006E3DF3">
            <w:pPr>
              <w:spacing w:after="136" w:line="306" w:lineRule="auto"/>
              <w:ind w:left="-5"/>
              <w:rPr>
                <w:rFonts w:eastAsia="Calibri"/>
                <w:sz w:val="20"/>
                <w:szCs w:val="20"/>
              </w:rPr>
            </w:pPr>
            <w:r w:rsidRPr="007171F8">
              <w:rPr>
                <w:sz w:val="20"/>
                <w:szCs w:val="20"/>
              </w:rPr>
              <w:t>£9.72</w:t>
            </w:r>
          </w:p>
        </w:tc>
        <w:tc>
          <w:tcPr>
            <w:tcW w:w="96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A" w14:textId="77777777" w:rsidR="000C26E7" w:rsidRPr="007171F8" w:rsidRDefault="006E3DF3">
            <w:pPr>
              <w:spacing w:after="136" w:line="306" w:lineRule="auto"/>
              <w:ind w:left="-5"/>
              <w:jc w:val="center"/>
              <w:rPr>
                <w:sz w:val="20"/>
                <w:szCs w:val="20"/>
              </w:rPr>
            </w:pPr>
            <w:r w:rsidRPr="007171F8">
              <w:rPr>
                <w:sz w:val="20"/>
                <w:szCs w:val="20"/>
              </w:rPr>
              <w:t>£26.56</w:t>
            </w:r>
          </w:p>
        </w:tc>
        <w:tc>
          <w:tcPr>
            <w:tcW w:w="105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B" w14:textId="77777777" w:rsidR="000C26E7" w:rsidRPr="007171F8" w:rsidRDefault="006E3DF3">
            <w:pPr>
              <w:spacing w:after="136" w:line="306" w:lineRule="auto"/>
              <w:ind w:left="-5"/>
              <w:rPr>
                <w:sz w:val="20"/>
                <w:szCs w:val="20"/>
              </w:rPr>
            </w:pPr>
            <w:r w:rsidRPr="007171F8">
              <w:rPr>
                <w:sz w:val="20"/>
                <w:szCs w:val="20"/>
                <w:highlight w:val="white"/>
              </w:rPr>
              <w:t>£106.24</w:t>
            </w:r>
          </w:p>
        </w:tc>
        <w:tc>
          <w:tcPr>
            <w:tcW w:w="9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19C" w14:textId="5128ECC4" w:rsidR="000C26E7" w:rsidRPr="007171F8" w:rsidRDefault="007171F8">
            <w:pPr>
              <w:widowControl w:val="0"/>
              <w:jc w:val="right"/>
              <w:rPr>
                <w:rFonts w:eastAsia="Calibri"/>
                <w:sz w:val="20"/>
                <w:szCs w:val="20"/>
              </w:rPr>
            </w:pPr>
            <w:r>
              <w:rPr>
                <w:sz w:val="20"/>
                <w:szCs w:val="20"/>
              </w:rPr>
              <w:t>£</w:t>
            </w:r>
            <w:r w:rsidR="006E3DF3" w:rsidRPr="007171F8">
              <w:rPr>
                <w:sz w:val="20"/>
                <w:szCs w:val="20"/>
              </w:rPr>
              <w:t>1222.9</w:t>
            </w:r>
            <w:r>
              <w:rPr>
                <w:sz w:val="20"/>
                <w:szCs w:val="20"/>
              </w:rPr>
              <w:t>0</w:t>
            </w:r>
          </w:p>
        </w:tc>
        <w:tc>
          <w:tcPr>
            <w:tcW w:w="10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19D" w14:textId="43FE78B9" w:rsidR="000C26E7" w:rsidRPr="007171F8" w:rsidRDefault="007171F8">
            <w:pPr>
              <w:widowControl w:val="0"/>
              <w:jc w:val="right"/>
              <w:rPr>
                <w:rFonts w:eastAsia="Calibri"/>
                <w:sz w:val="20"/>
                <w:szCs w:val="20"/>
              </w:rPr>
            </w:pPr>
            <w:r>
              <w:rPr>
                <w:sz w:val="20"/>
                <w:szCs w:val="20"/>
              </w:rPr>
              <w:t>£</w:t>
            </w:r>
            <w:r w:rsidR="006E3DF3" w:rsidRPr="007171F8">
              <w:rPr>
                <w:sz w:val="20"/>
                <w:szCs w:val="20"/>
              </w:rPr>
              <w:t>1329.14</w:t>
            </w:r>
          </w:p>
        </w:tc>
      </w:tr>
      <w:tr w:rsidR="000C26E7" w:rsidRPr="007171F8" w14:paraId="1FE7CC60" w14:textId="77777777" w:rsidTr="007171F8">
        <w:trPr>
          <w:trHeight w:val="285"/>
        </w:trPr>
        <w:tc>
          <w:tcPr>
            <w:tcW w:w="141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E" w14:textId="77777777" w:rsidR="000C26E7" w:rsidRPr="007171F8" w:rsidRDefault="006E3DF3">
            <w:pPr>
              <w:widowControl w:val="0"/>
              <w:spacing w:before="240"/>
              <w:rPr>
                <w:rFonts w:eastAsia="Calibri"/>
                <w:sz w:val="20"/>
                <w:szCs w:val="20"/>
              </w:rPr>
            </w:pPr>
            <w:r w:rsidRPr="007171F8">
              <w:rPr>
                <w:rFonts w:eastAsia="Calibri"/>
                <w:sz w:val="20"/>
                <w:szCs w:val="20"/>
              </w:rPr>
              <w:t>5</w:t>
            </w:r>
          </w:p>
        </w:tc>
        <w:tc>
          <w:tcPr>
            <w:tcW w:w="114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9F" w14:textId="77777777" w:rsidR="000C26E7" w:rsidRPr="007171F8" w:rsidRDefault="006E3DF3">
            <w:pPr>
              <w:widowControl w:val="0"/>
              <w:spacing w:before="240"/>
              <w:rPr>
                <w:rFonts w:eastAsia="Calibri"/>
                <w:sz w:val="20"/>
                <w:szCs w:val="20"/>
              </w:rPr>
            </w:pPr>
            <w:r w:rsidRPr="007171F8">
              <w:rPr>
                <w:rFonts w:eastAsia="Calibri"/>
                <w:sz w:val="20"/>
                <w:szCs w:val="20"/>
              </w:rPr>
              <w:t>50</w:t>
            </w:r>
          </w:p>
        </w:tc>
        <w:tc>
          <w:tcPr>
            <w:tcW w:w="90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A0" w14:textId="77777777" w:rsidR="000C26E7" w:rsidRPr="007171F8" w:rsidRDefault="006E3DF3">
            <w:pPr>
              <w:widowControl w:val="0"/>
              <w:spacing w:before="240"/>
              <w:rPr>
                <w:rFonts w:eastAsia="Calibri"/>
                <w:sz w:val="20"/>
                <w:szCs w:val="20"/>
              </w:rPr>
            </w:pPr>
            <w:r w:rsidRPr="007171F8">
              <w:rPr>
                <w:rFonts w:eastAsia="Calibri"/>
                <w:sz w:val="20"/>
                <w:szCs w:val="20"/>
              </w:rPr>
              <w:t>11.88</w:t>
            </w:r>
          </w:p>
        </w:tc>
        <w:tc>
          <w:tcPr>
            <w:tcW w:w="109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A1" w14:textId="77777777" w:rsidR="000C26E7" w:rsidRPr="007171F8" w:rsidRDefault="006E3DF3">
            <w:pPr>
              <w:widowControl w:val="0"/>
              <w:spacing w:before="240"/>
              <w:rPr>
                <w:rFonts w:eastAsia="Calibri"/>
                <w:sz w:val="20"/>
                <w:szCs w:val="20"/>
              </w:rPr>
            </w:pPr>
            <w:r w:rsidRPr="007171F8">
              <w:rPr>
                <w:rFonts w:eastAsia="Calibri"/>
                <w:sz w:val="20"/>
                <w:szCs w:val="20"/>
              </w:rPr>
              <w:t>38.12</w:t>
            </w:r>
          </w:p>
        </w:tc>
        <w:tc>
          <w:tcPr>
            <w:tcW w:w="1065"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A2" w14:textId="77777777" w:rsidR="000C26E7" w:rsidRPr="007171F8" w:rsidRDefault="006E3DF3">
            <w:pPr>
              <w:spacing w:after="136" w:line="306" w:lineRule="auto"/>
              <w:ind w:left="-5"/>
              <w:rPr>
                <w:rFonts w:eastAsia="Calibri"/>
                <w:sz w:val="20"/>
                <w:szCs w:val="20"/>
              </w:rPr>
            </w:pPr>
            <w:r w:rsidRPr="007171F8">
              <w:rPr>
                <w:sz w:val="20"/>
                <w:szCs w:val="20"/>
              </w:rPr>
              <w:t>£7.16</w:t>
            </w:r>
          </w:p>
        </w:tc>
        <w:tc>
          <w:tcPr>
            <w:tcW w:w="96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A3" w14:textId="77777777" w:rsidR="000C26E7" w:rsidRPr="007171F8" w:rsidRDefault="006E3DF3">
            <w:pPr>
              <w:spacing w:after="136" w:line="306" w:lineRule="auto"/>
              <w:ind w:left="-5"/>
              <w:jc w:val="center"/>
              <w:rPr>
                <w:sz w:val="20"/>
                <w:szCs w:val="20"/>
              </w:rPr>
            </w:pPr>
            <w:r w:rsidRPr="007171F8">
              <w:rPr>
                <w:sz w:val="20"/>
                <w:szCs w:val="20"/>
              </w:rPr>
              <w:t>£33.20</w:t>
            </w:r>
          </w:p>
        </w:tc>
        <w:tc>
          <w:tcPr>
            <w:tcW w:w="105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000001A4" w14:textId="77777777" w:rsidR="000C26E7" w:rsidRPr="007171F8" w:rsidRDefault="000C26E7">
            <w:pPr>
              <w:spacing w:after="136" w:line="306" w:lineRule="auto"/>
              <w:ind w:left="-5"/>
              <w:rPr>
                <w:sz w:val="20"/>
                <w:szCs w:val="20"/>
              </w:rPr>
            </w:pPr>
          </w:p>
          <w:p w14:paraId="000001A5" w14:textId="77777777" w:rsidR="000C26E7" w:rsidRPr="007171F8" w:rsidRDefault="006E3DF3">
            <w:pPr>
              <w:spacing w:after="136" w:line="306" w:lineRule="auto"/>
              <w:ind w:left="-5"/>
              <w:jc w:val="center"/>
              <w:rPr>
                <w:sz w:val="20"/>
                <w:szCs w:val="20"/>
              </w:rPr>
            </w:pPr>
            <w:r w:rsidRPr="007171F8">
              <w:rPr>
                <w:sz w:val="20"/>
                <w:szCs w:val="20"/>
                <w:highlight w:val="white"/>
              </w:rPr>
              <w:t>£132.80</w:t>
            </w:r>
          </w:p>
        </w:tc>
        <w:tc>
          <w:tcPr>
            <w:tcW w:w="9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0001A6" w14:textId="2A10078D" w:rsidR="000C26E7" w:rsidRPr="007171F8" w:rsidRDefault="007171F8">
            <w:pPr>
              <w:widowControl w:val="0"/>
              <w:jc w:val="right"/>
              <w:rPr>
                <w:rFonts w:eastAsia="Calibri"/>
                <w:sz w:val="20"/>
                <w:szCs w:val="20"/>
              </w:rPr>
            </w:pPr>
            <w:r>
              <w:rPr>
                <w:sz w:val="20"/>
                <w:szCs w:val="20"/>
              </w:rPr>
              <w:t>£</w:t>
            </w:r>
            <w:r w:rsidR="006E3DF3" w:rsidRPr="007171F8">
              <w:rPr>
                <w:sz w:val="20"/>
                <w:szCs w:val="20"/>
              </w:rPr>
              <w:t>1465.74</w:t>
            </w:r>
          </w:p>
        </w:tc>
        <w:tc>
          <w:tcPr>
            <w:tcW w:w="10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0001A7" w14:textId="146A3C82" w:rsidR="000C26E7" w:rsidRPr="007171F8" w:rsidRDefault="007171F8">
            <w:pPr>
              <w:widowControl w:val="0"/>
              <w:jc w:val="right"/>
              <w:rPr>
                <w:rFonts w:eastAsia="Calibri"/>
                <w:sz w:val="20"/>
                <w:szCs w:val="20"/>
              </w:rPr>
            </w:pPr>
            <w:r>
              <w:rPr>
                <w:sz w:val="20"/>
                <w:szCs w:val="20"/>
              </w:rPr>
              <w:t>£</w:t>
            </w:r>
            <w:r w:rsidR="006E3DF3" w:rsidRPr="007171F8">
              <w:rPr>
                <w:sz w:val="20"/>
                <w:szCs w:val="20"/>
              </w:rPr>
              <w:t>1598.54</w:t>
            </w:r>
          </w:p>
        </w:tc>
      </w:tr>
    </w:tbl>
    <w:p w14:paraId="28487ABD" w14:textId="77777777" w:rsidR="007171F8" w:rsidRDefault="007171F8">
      <w:pPr>
        <w:widowControl w:val="0"/>
        <w:spacing w:before="50" w:line="275" w:lineRule="auto"/>
        <w:ind w:right="426"/>
        <w:rPr>
          <w:b/>
          <w:u w:val="single"/>
        </w:rPr>
      </w:pPr>
    </w:p>
    <w:p w14:paraId="3E7CE756" w14:textId="58C3A66E" w:rsidR="007171F8" w:rsidRPr="007171F8" w:rsidRDefault="006E3DF3">
      <w:pPr>
        <w:widowControl w:val="0"/>
        <w:spacing w:before="50" w:line="275" w:lineRule="auto"/>
        <w:ind w:right="426"/>
        <w:rPr>
          <w:b/>
          <w:u w:val="single"/>
        </w:rPr>
      </w:pPr>
      <w:r w:rsidRPr="007171F8">
        <w:rPr>
          <w:b/>
          <w:u w:val="single"/>
        </w:rPr>
        <w:t>Additional Charges</w:t>
      </w:r>
    </w:p>
    <w:p w14:paraId="000001A9" w14:textId="7F997DD2" w:rsidR="000C26E7" w:rsidRDefault="006E3DF3">
      <w:pPr>
        <w:widowControl w:val="0"/>
        <w:spacing w:before="50" w:line="275" w:lineRule="auto"/>
        <w:ind w:right="426"/>
      </w:pPr>
      <w:r w:rsidRPr="007171F8">
        <w:t xml:space="preserve">We offer additional services such as trips, events and activities which are in addition to the free early education entitlement. Parents/carers can choose to opt in/ opt out for these services. Details of the costs will be communicated to parents/carers in advance of the planned activity. </w:t>
      </w:r>
    </w:p>
    <w:p w14:paraId="1975B3FD" w14:textId="77777777" w:rsidR="002A57E5" w:rsidRPr="007171F8" w:rsidRDefault="002A57E5">
      <w:pPr>
        <w:widowControl w:val="0"/>
        <w:spacing w:before="50" w:line="275" w:lineRule="auto"/>
        <w:ind w:right="426"/>
      </w:pPr>
    </w:p>
    <w:p w14:paraId="000001AA" w14:textId="77777777" w:rsidR="000C26E7" w:rsidRPr="007171F8" w:rsidRDefault="006E3DF3">
      <w:pPr>
        <w:widowControl w:val="0"/>
        <w:spacing w:before="50" w:line="275" w:lineRule="auto"/>
        <w:ind w:right="426"/>
      </w:pPr>
      <w:r w:rsidRPr="007171F8">
        <w:t>As outlined in our contract terms and conditions, we charge for our 3 weeks of closure days and 5 staff inset/well-being days at our standard private rate. This charge is a condition only for families who access additional private hours on top of their funded entitlement. For families accessing FEEE-funded hours only, these charges do not apply and are not a condition of accessing their funded hours.</w:t>
      </w:r>
    </w:p>
    <w:p w14:paraId="000001AB" w14:textId="77777777" w:rsidR="000C26E7" w:rsidRPr="007171F8" w:rsidRDefault="000C26E7">
      <w:pPr>
        <w:widowControl w:val="0"/>
        <w:spacing w:before="50" w:line="275" w:lineRule="auto"/>
        <w:ind w:right="426"/>
        <w:rPr>
          <w:rFonts w:eastAsia="Calibri"/>
          <w:sz w:val="24"/>
          <w:szCs w:val="24"/>
        </w:rPr>
      </w:pPr>
    </w:p>
    <w:p w14:paraId="000001AC" w14:textId="77777777" w:rsidR="000C26E7" w:rsidRPr="007171F8" w:rsidRDefault="000C26E7"/>
    <w:sectPr w:rsidR="000C26E7" w:rsidRPr="007171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E7"/>
    <w:rsid w:val="000C26E7"/>
    <w:rsid w:val="0025554E"/>
    <w:rsid w:val="002A57E5"/>
    <w:rsid w:val="006E3DF3"/>
    <w:rsid w:val="007171F8"/>
    <w:rsid w:val="00932DCB"/>
    <w:rsid w:val="00D3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19B0"/>
  <w15:docId w15:val="{158013E7-A971-4893-A6B9-4B057F1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A794D"/>
    <w:rPr>
      <w:sz w:val="16"/>
      <w:szCs w:val="16"/>
    </w:rPr>
  </w:style>
  <w:style w:type="paragraph" w:styleId="CommentText">
    <w:name w:val="annotation text"/>
    <w:basedOn w:val="Normal"/>
    <w:link w:val="CommentTextChar"/>
    <w:uiPriority w:val="99"/>
    <w:unhideWhenUsed/>
    <w:rsid w:val="00EA794D"/>
    <w:pPr>
      <w:spacing w:line="240" w:lineRule="auto"/>
    </w:pPr>
    <w:rPr>
      <w:sz w:val="20"/>
      <w:szCs w:val="20"/>
    </w:rPr>
  </w:style>
  <w:style w:type="character" w:customStyle="1" w:styleId="CommentTextChar">
    <w:name w:val="Comment Text Char"/>
    <w:basedOn w:val="DefaultParagraphFont"/>
    <w:link w:val="CommentText"/>
    <w:uiPriority w:val="99"/>
    <w:rsid w:val="00EA794D"/>
    <w:rPr>
      <w:sz w:val="20"/>
      <w:szCs w:val="20"/>
    </w:rPr>
  </w:style>
  <w:style w:type="paragraph" w:styleId="CommentSubject">
    <w:name w:val="annotation subject"/>
    <w:basedOn w:val="CommentText"/>
    <w:next w:val="CommentText"/>
    <w:link w:val="CommentSubjectChar"/>
    <w:uiPriority w:val="99"/>
    <w:semiHidden/>
    <w:unhideWhenUsed/>
    <w:rsid w:val="00EA794D"/>
    <w:rPr>
      <w:b/>
      <w:bCs/>
    </w:rPr>
  </w:style>
  <w:style w:type="character" w:customStyle="1" w:styleId="CommentSubjectChar">
    <w:name w:val="Comment Subject Char"/>
    <w:basedOn w:val="CommentTextChar"/>
    <w:link w:val="CommentSubject"/>
    <w:uiPriority w:val="99"/>
    <w:semiHidden/>
    <w:rsid w:val="00EA794D"/>
    <w:rPr>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Bvd7/CH62uDZfXoMjdZVRzrRw==">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Boutaina Hammouda</dc:creator>
  <cp:lastModifiedBy>Temilade Adeniji</cp:lastModifiedBy>
  <cp:revision>3</cp:revision>
  <dcterms:created xsi:type="dcterms:W3CDTF">2025-10-21T16:03:00Z</dcterms:created>
  <dcterms:modified xsi:type="dcterms:W3CDTF">2025-10-28T15:44:00Z</dcterms:modified>
</cp:coreProperties>
</file>